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A569A" w14:textId="77777777" w:rsidR="00A47E57" w:rsidRPr="00555404" w:rsidRDefault="00A47E57" w:rsidP="00B744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4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14:paraId="4C393899" w14:textId="114B4C5B" w:rsidR="00A47E57" w:rsidRPr="00555404" w:rsidRDefault="00A47E57" w:rsidP="00B744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4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приказу от </w:t>
      </w:r>
      <w:r w:rsidR="00E672A1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5554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55404" w:rsidRPr="0055540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E672A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55404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2412DC" w:rsidRPr="0055540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672A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55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E672A1">
        <w:rPr>
          <w:rFonts w:ascii="Times New Roman" w:eastAsia="Times New Roman" w:hAnsi="Times New Roman" w:cs="Times New Roman"/>
          <w:sz w:val="24"/>
          <w:szCs w:val="24"/>
          <w:lang w:eastAsia="ru-RU"/>
        </w:rPr>
        <w:t>40/1</w:t>
      </w:r>
      <w:r w:rsidR="008079A8" w:rsidRPr="00555404">
        <w:rPr>
          <w:rFonts w:ascii="Times New Roman" w:eastAsia="Times New Roman" w:hAnsi="Times New Roman" w:cs="Times New Roman"/>
          <w:sz w:val="24"/>
          <w:szCs w:val="24"/>
          <w:lang w:eastAsia="ru-RU"/>
        </w:rPr>
        <w:t>-од</w:t>
      </w:r>
    </w:p>
    <w:p w14:paraId="4A3D1994" w14:textId="77777777" w:rsidR="00A47E57" w:rsidRPr="00555404" w:rsidRDefault="00A47E57" w:rsidP="00A47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4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50B0DFF" w14:textId="77777777" w:rsidR="00A47E57" w:rsidRPr="00555404" w:rsidRDefault="00A47E57" w:rsidP="00A47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40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комиссии по поступлению и выбытию нефинансовых активов</w:t>
      </w:r>
    </w:p>
    <w:p w14:paraId="3424B133" w14:textId="77777777" w:rsidR="00A47E57" w:rsidRPr="00555404" w:rsidRDefault="00A47E57" w:rsidP="00A47E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4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709A71C" w14:textId="6C1A4C10" w:rsidR="00797697" w:rsidRPr="00797697" w:rsidRDefault="00797697" w:rsidP="00797697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Pr="00797697">
        <w:rPr>
          <w:rFonts w:ascii="Times New Roman" w:hAnsi="Times New Roman"/>
          <w:color w:val="000000"/>
          <w:sz w:val="24"/>
          <w:szCs w:val="24"/>
        </w:rPr>
        <w:t>Для контроля за сохранностью основных средств, нематериальных активов, материальных запасов и определения целесообразности их списания (выбытия), а также признания дебиторской задолженности безнадежной для взыскания в целях списания с балансового и забалансового учета, создать постоянно действующую комиссию по поступлению и выбытию активов в следующем составе:</w:t>
      </w:r>
      <w:bookmarkStart w:id="0" w:name="dfas8g0wpp"/>
      <w:bookmarkEnd w:id="0"/>
    </w:p>
    <w:p w14:paraId="125DCB17" w14:textId="71169FD9" w:rsidR="00A47E57" w:rsidRPr="00555404" w:rsidRDefault="00A47E57" w:rsidP="00904C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bookmarkStart w:id="1" w:name="_Hlk214283566"/>
      <w:r w:rsidR="00561ECC" w:rsidRPr="005554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начальника-начальник бюдж</w:t>
      </w:r>
      <w:r w:rsidR="00A86006" w:rsidRPr="00555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етного </w:t>
      </w:r>
      <w:r w:rsidR="00561ECC" w:rsidRPr="00555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отдела </w:t>
      </w:r>
      <w:bookmarkEnd w:id="1"/>
      <w:r w:rsidR="00561ECC" w:rsidRPr="00555404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(председатель комиссии)</w:t>
      </w:r>
      <w:r w:rsidR="003A6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1ECC" w:rsidRPr="00555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672A1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Смышляева</w:t>
      </w:r>
      <w:r w:rsidR="00561ECC" w:rsidRPr="00555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72A1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561ECC" w:rsidRPr="005554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672A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561ECC" w:rsidRPr="005554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5540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5554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</w:t>
      </w:r>
      <w:r w:rsidRPr="0055540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E672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консультант</w:t>
      </w:r>
      <w:r w:rsidR="008079A8" w:rsidRPr="00555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Дмитриенко И.М.</w:t>
      </w:r>
      <w:r w:rsidRPr="0055540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5554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</w:t>
      </w:r>
      <w:r w:rsidR="008079A8" w:rsidRPr="00555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главный специалист – </w:t>
      </w:r>
      <w:r w:rsidR="005F42F3" w:rsidRPr="00555404">
        <w:rPr>
          <w:rFonts w:ascii="Times New Roman" w:eastAsia="Times New Roman" w:hAnsi="Times New Roman" w:cs="Times New Roman"/>
          <w:sz w:val="24"/>
          <w:szCs w:val="24"/>
          <w:lang w:eastAsia="ru-RU"/>
        </w:rPr>
        <w:t>Лапина Т.В.</w:t>
      </w:r>
      <w:r w:rsidRPr="0055540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5554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– </w:t>
      </w:r>
      <w:r w:rsidR="008079A8" w:rsidRPr="00555404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специалист – Сулейманова З.А.</w:t>
      </w:r>
      <w:r w:rsidRPr="0055540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F056240" w14:textId="7A53DA8B" w:rsidR="00797697" w:rsidRDefault="00797697" w:rsidP="003A61A0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916B24">
        <w:rPr>
          <w:rFonts w:ascii="Times New Roman" w:hAnsi="Times New Roman"/>
          <w:sz w:val="24"/>
          <w:szCs w:val="24"/>
        </w:rPr>
        <w:t>Наделить комиссию по поступлению и выбытию активов полномочиями по проведению инвентаризации.</w:t>
      </w:r>
    </w:p>
    <w:p w14:paraId="640A12D1" w14:textId="77777777" w:rsidR="004E61E3" w:rsidRDefault="004E61E3" w:rsidP="003A61A0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</w:t>
      </w:r>
      <w:r w:rsidRPr="00B327D6">
        <w:rPr>
          <w:rFonts w:ascii="Times New Roman" w:hAnsi="Times New Roman"/>
          <w:color w:val="000000"/>
          <w:sz w:val="24"/>
          <w:szCs w:val="24"/>
        </w:rPr>
        <w:t>Возложить на комиссию следующие обязанности:</w:t>
      </w:r>
    </w:p>
    <w:p w14:paraId="7180D203" w14:textId="77777777" w:rsidR="004E61E3" w:rsidRDefault="004E61E3" w:rsidP="003A6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327D6">
        <w:rPr>
          <w:rFonts w:ascii="Times New Roman" w:hAnsi="Times New Roman"/>
          <w:color w:val="000000"/>
          <w:sz w:val="24"/>
          <w:szCs w:val="24"/>
        </w:rPr>
        <w:t>– осмотр объектов нефинансовых активов (в целях принятия к бухучету);</w:t>
      </w:r>
    </w:p>
    <w:p w14:paraId="7605A11E" w14:textId="77777777" w:rsidR="004E61E3" w:rsidRDefault="004E61E3" w:rsidP="003A6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327D6">
        <w:rPr>
          <w:rFonts w:ascii="Times New Roman" w:hAnsi="Times New Roman"/>
          <w:color w:val="000000"/>
          <w:sz w:val="24"/>
          <w:szCs w:val="24"/>
        </w:rPr>
        <w:t>– определение текущей оценочной стоимости нефинансовых активов (в целях принятия к бухучету);</w:t>
      </w:r>
    </w:p>
    <w:p w14:paraId="5102E89E" w14:textId="77777777" w:rsidR="004E61E3" w:rsidRDefault="004E61E3" w:rsidP="003A6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327D6">
        <w:rPr>
          <w:rFonts w:ascii="Times New Roman" w:hAnsi="Times New Roman"/>
          <w:color w:val="000000"/>
          <w:sz w:val="24"/>
          <w:szCs w:val="24"/>
        </w:rPr>
        <w:t>– осмотр объектов нефинансовых активов, подлежащих списанию (выбытию);</w:t>
      </w:r>
    </w:p>
    <w:p w14:paraId="77A2E4D0" w14:textId="77777777" w:rsidR="004E61E3" w:rsidRDefault="004E61E3" w:rsidP="003A6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327D6">
        <w:rPr>
          <w:rFonts w:ascii="Times New Roman" w:hAnsi="Times New Roman"/>
          <w:color w:val="000000"/>
          <w:sz w:val="24"/>
          <w:szCs w:val="24"/>
        </w:rPr>
        <w:t>– принятие решения о целесообразности (пригодности) дальнейшего использования объектов нефинансовых активов, о возможности и эффективности их восстановления;</w:t>
      </w:r>
    </w:p>
    <w:p w14:paraId="3F310396" w14:textId="77777777" w:rsidR="004E61E3" w:rsidRDefault="004E61E3" w:rsidP="003A6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327D6">
        <w:rPr>
          <w:rFonts w:ascii="Times New Roman" w:hAnsi="Times New Roman"/>
          <w:color w:val="000000"/>
          <w:sz w:val="24"/>
          <w:szCs w:val="24"/>
        </w:rPr>
        <w:t>– определение возможности использования отдельных узлов, деталей, материальных запасов ликвидируемых объектов;</w:t>
      </w:r>
    </w:p>
    <w:p w14:paraId="56636D6E" w14:textId="77777777" w:rsidR="004E61E3" w:rsidRDefault="004E61E3" w:rsidP="003A6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327D6">
        <w:rPr>
          <w:rFonts w:ascii="Times New Roman" w:hAnsi="Times New Roman"/>
          <w:color w:val="000000"/>
          <w:sz w:val="24"/>
          <w:szCs w:val="24"/>
        </w:rPr>
        <w:t>– определение причин списания (физический и моральный износ, авария, стихийные бедствия и т. п.);</w:t>
      </w:r>
    </w:p>
    <w:p w14:paraId="3F69E9EE" w14:textId="77777777" w:rsidR="004E61E3" w:rsidRDefault="004E61E3" w:rsidP="003A6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327D6">
        <w:rPr>
          <w:rFonts w:ascii="Times New Roman" w:hAnsi="Times New Roman"/>
          <w:color w:val="000000"/>
          <w:sz w:val="24"/>
          <w:szCs w:val="24"/>
        </w:rPr>
        <w:t>– выявление виновных лиц (если объект ликвидируется до истечения нормативного срока службы в связи с обстоятельствами, возникшими по чьей-либо вине);</w:t>
      </w:r>
    </w:p>
    <w:p w14:paraId="5D40288D" w14:textId="77777777" w:rsidR="004E61E3" w:rsidRDefault="004E61E3" w:rsidP="003A6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B327D6">
        <w:rPr>
          <w:rFonts w:ascii="Times New Roman" w:hAnsi="Times New Roman"/>
          <w:color w:val="000000"/>
          <w:sz w:val="24"/>
          <w:szCs w:val="24"/>
        </w:rPr>
        <w:t>– подготовка акта о списании объекта нефинансового актива и документов для согласования с вышестоящей организацией;</w:t>
      </w:r>
    </w:p>
    <w:p w14:paraId="016081F1" w14:textId="77777777" w:rsidR="004E61E3" w:rsidRDefault="004E61E3" w:rsidP="003A6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16B24">
        <w:rPr>
          <w:rFonts w:ascii="Times New Roman" w:hAnsi="Times New Roman"/>
          <w:color w:val="000000"/>
          <w:sz w:val="24"/>
          <w:szCs w:val="24"/>
        </w:rPr>
        <w:t>– осуществление сверок с дебиторами с целью принятия решения о списании дебиторской задолженности;</w:t>
      </w:r>
    </w:p>
    <w:p w14:paraId="6E65B06C" w14:textId="77777777" w:rsidR="004E61E3" w:rsidRDefault="004E61E3" w:rsidP="003A6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16B24">
        <w:rPr>
          <w:rFonts w:ascii="Times New Roman" w:hAnsi="Times New Roman"/>
          <w:color w:val="000000"/>
          <w:sz w:val="24"/>
          <w:szCs w:val="24"/>
        </w:rPr>
        <w:t xml:space="preserve">– признание дебиторской задолженности сомнительной в целях списания с балансового учета; </w:t>
      </w:r>
    </w:p>
    <w:p w14:paraId="582BA369" w14:textId="7E6EF7EC" w:rsidR="004E61E3" w:rsidRPr="00904C59" w:rsidRDefault="004E61E3" w:rsidP="00904C5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16B24"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16B24">
        <w:rPr>
          <w:rFonts w:ascii="Times New Roman" w:hAnsi="Times New Roman"/>
          <w:color w:val="000000"/>
          <w:sz w:val="24"/>
          <w:szCs w:val="24"/>
        </w:rPr>
        <w:t>признание дебиторской задолженности безнадежной для взыскания в целях списания с балансового и забалансового учета;</w:t>
      </w:r>
      <w:bookmarkStart w:id="2" w:name="dfasu1twbs"/>
      <w:bookmarkEnd w:id="2"/>
    </w:p>
    <w:p w14:paraId="5F25CF27" w14:textId="171B8A2F" w:rsidR="00A47E57" w:rsidRPr="004E61E3" w:rsidRDefault="00A47E57" w:rsidP="004E61E3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7"/>
        <w:gridCol w:w="120"/>
        <w:gridCol w:w="120"/>
        <w:gridCol w:w="120"/>
        <w:gridCol w:w="135"/>
      </w:tblGrid>
      <w:tr w:rsidR="00E672A1" w:rsidRPr="00555404" w14:paraId="02539DE6" w14:textId="77777777" w:rsidTr="00A47E57">
        <w:trPr>
          <w:tblCellSpacing w:w="15" w:type="dxa"/>
        </w:trPr>
        <w:tc>
          <w:tcPr>
            <w:tcW w:w="0" w:type="auto"/>
            <w:vAlign w:val="bottom"/>
            <w:hideMark/>
          </w:tcPr>
          <w:p w14:paraId="226D938F" w14:textId="77777777" w:rsidR="00A47E57" w:rsidRDefault="00A47E57" w:rsidP="00A47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приложением ознакомлены:</w:t>
            </w:r>
          </w:p>
          <w:p w14:paraId="4888F365" w14:textId="022A0E27" w:rsidR="00904C59" w:rsidRPr="00555404" w:rsidRDefault="00904C59" w:rsidP="00A47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48EE3691" w14:textId="77777777" w:rsidR="00A47E57" w:rsidRPr="00555404" w:rsidRDefault="00A47E57" w:rsidP="00A47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14:paraId="75B04073" w14:textId="77777777" w:rsidR="00A47E57" w:rsidRPr="00555404" w:rsidRDefault="00A47E57" w:rsidP="00A47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14:paraId="05A56B93" w14:textId="77777777" w:rsidR="00A47E57" w:rsidRPr="00555404" w:rsidRDefault="00A47E57" w:rsidP="00A47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bottom"/>
            <w:hideMark/>
          </w:tcPr>
          <w:p w14:paraId="361C9A2E" w14:textId="77777777" w:rsidR="00A47E57" w:rsidRPr="00555404" w:rsidRDefault="00A47E57" w:rsidP="00A47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672A1" w:rsidRPr="00555404" w14:paraId="14423F84" w14:textId="77777777" w:rsidTr="009A1424">
        <w:trPr>
          <w:tblCellSpacing w:w="15" w:type="dxa"/>
        </w:trPr>
        <w:tc>
          <w:tcPr>
            <w:tcW w:w="0" w:type="auto"/>
            <w:vAlign w:val="bottom"/>
          </w:tcPr>
          <w:p w14:paraId="64A89BCC" w14:textId="5465B223" w:rsidR="00E672A1" w:rsidRDefault="003A61A0" w:rsidP="009A1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561ECC" w:rsidRPr="0055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аместитель начальника-начальник бюдж</w:t>
            </w:r>
            <w:r w:rsidR="00E67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етного </w:t>
            </w:r>
          </w:p>
          <w:p w14:paraId="15EF7DB9" w14:textId="276A1B0C" w:rsidR="00A47E57" w:rsidRPr="00555404" w:rsidRDefault="00561ECC" w:rsidP="009A1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отдела</w:t>
            </w:r>
            <w:r w:rsidR="00E67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C14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</w:t>
            </w:r>
            <w:r w:rsidR="00E67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Смышляева</w:t>
            </w:r>
            <w:r w:rsidRPr="0055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67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55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672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55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55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</w:tcPr>
          <w:p w14:paraId="1FB6CE91" w14:textId="77777777" w:rsidR="00A47E57" w:rsidRPr="00555404" w:rsidRDefault="00A47E57" w:rsidP="00A47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431F5888" w14:textId="77777777" w:rsidR="00A47E57" w:rsidRPr="00555404" w:rsidRDefault="00A47E57" w:rsidP="00A47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14:paraId="24943AAA" w14:textId="77777777" w:rsidR="00A47E57" w:rsidRPr="00555404" w:rsidRDefault="00A47E57" w:rsidP="00A47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bottom"/>
          </w:tcPr>
          <w:p w14:paraId="659B5CC1" w14:textId="77777777" w:rsidR="00A47E57" w:rsidRPr="00555404" w:rsidRDefault="00A47E57" w:rsidP="00A47E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0461950" w14:textId="77777777" w:rsidR="000B793D" w:rsidRPr="00FC21CF" w:rsidRDefault="000B793D" w:rsidP="00904C59"/>
    <w:sectPr w:rsidR="000B793D" w:rsidRPr="00FC21CF" w:rsidSect="0055540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865CA"/>
    <w:multiLevelType w:val="hybridMultilevel"/>
    <w:tmpl w:val="9E6AECDA"/>
    <w:lvl w:ilvl="0" w:tplc="9D50AD1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DA"/>
    <w:rsid w:val="000B793D"/>
    <w:rsid w:val="001221A7"/>
    <w:rsid w:val="001B29FD"/>
    <w:rsid w:val="001C1487"/>
    <w:rsid w:val="002412DC"/>
    <w:rsid w:val="003A61A0"/>
    <w:rsid w:val="00400EDA"/>
    <w:rsid w:val="004C7EB0"/>
    <w:rsid w:val="004E61E3"/>
    <w:rsid w:val="00506628"/>
    <w:rsid w:val="00555404"/>
    <w:rsid w:val="00561ECC"/>
    <w:rsid w:val="005F42F3"/>
    <w:rsid w:val="00797697"/>
    <w:rsid w:val="008079A8"/>
    <w:rsid w:val="00904C59"/>
    <w:rsid w:val="00982A5E"/>
    <w:rsid w:val="009A1424"/>
    <w:rsid w:val="00A47E57"/>
    <w:rsid w:val="00A86006"/>
    <w:rsid w:val="00B7440E"/>
    <w:rsid w:val="00E34ACF"/>
    <w:rsid w:val="00E672A1"/>
    <w:rsid w:val="00F104AC"/>
    <w:rsid w:val="00FC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3C00C"/>
  <w15:docId w15:val="{04C404B7-2F01-4951-A00F-9560C9110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47E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47E5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A47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A47E57"/>
  </w:style>
  <w:style w:type="character" w:customStyle="1" w:styleId="sfwc">
    <w:name w:val="sfwc"/>
    <w:basedOn w:val="a0"/>
    <w:rsid w:val="00A47E57"/>
  </w:style>
  <w:style w:type="paragraph" w:styleId="a4">
    <w:name w:val="Balloon Text"/>
    <w:basedOn w:val="a"/>
    <w:link w:val="a5"/>
    <w:uiPriority w:val="99"/>
    <w:semiHidden/>
    <w:unhideWhenUsed/>
    <w:rsid w:val="00555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540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97697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0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0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1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52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063CA-2316-4B45-92C6-D7A52B83B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k224</dc:creator>
  <cp:lastModifiedBy>Светлана</cp:lastModifiedBy>
  <cp:revision>9</cp:revision>
  <cp:lastPrinted>2024-01-24T02:44:00Z</cp:lastPrinted>
  <dcterms:created xsi:type="dcterms:W3CDTF">2025-11-17T02:48:00Z</dcterms:created>
  <dcterms:modified xsi:type="dcterms:W3CDTF">2025-12-23T02:32:00Z</dcterms:modified>
</cp:coreProperties>
</file>