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8F83E" w14:textId="47B696F8" w:rsidR="00777D51" w:rsidRDefault="00777D51" w:rsidP="0077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1D298EF" wp14:editId="0B7A031B">
            <wp:simplePos x="0" y="0"/>
            <wp:positionH relativeFrom="column">
              <wp:posOffset>2938145</wp:posOffset>
            </wp:positionH>
            <wp:positionV relativeFrom="paragraph">
              <wp:posOffset>24765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3D927" w14:textId="1D079A49" w:rsidR="00777D51" w:rsidRDefault="00777D51" w:rsidP="0077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A334140" w14:textId="333E09A7" w:rsidR="00777D51" w:rsidRDefault="00777D51" w:rsidP="0077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BEBF6CB" w14:textId="77777777" w:rsidR="00777D51" w:rsidRDefault="00777D51" w:rsidP="0077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5FC60D8F" w14:textId="77777777" w:rsidR="00777D51" w:rsidRPr="00777D51" w:rsidRDefault="00777D51" w:rsidP="0077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14:paraId="6DA8DBC2" w14:textId="353C278D" w:rsidR="00D627F2" w:rsidRPr="00B233C5" w:rsidRDefault="00D627F2" w:rsidP="00777D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233C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РОССИЙСКАЯ ФЕДЕРАЦИЯ</w:t>
      </w:r>
    </w:p>
    <w:p w14:paraId="02038523" w14:textId="77777777" w:rsidR="00D627F2" w:rsidRPr="00B233C5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14:paraId="5C17334E" w14:textId="77777777" w:rsidR="00D627F2" w:rsidRPr="00B233C5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81BE5" w14:textId="77777777" w:rsidR="00D627F2" w:rsidRPr="00B233C5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ЧУНСКОГО МУНИЦИПАЛЬНОГО ОКРУГА</w:t>
      </w:r>
    </w:p>
    <w:p w14:paraId="14F2E188" w14:textId="77777777" w:rsidR="00D627F2" w:rsidRPr="00B233C5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5470B" w14:textId="77777777" w:rsidR="00777D51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ФИНАНСОВОЕ УПРАВЛЕНИЕ</w:t>
      </w:r>
    </w:p>
    <w:p w14:paraId="44C2E0DE" w14:textId="65FC85F0" w:rsidR="00D627F2" w:rsidRPr="00B233C5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77D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ЧУНСКОГО МУНИЦИПАЛЬНОГО ОКРУГА</w:t>
      </w:r>
    </w:p>
    <w:p w14:paraId="52192790" w14:textId="77777777" w:rsidR="00D627F2" w:rsidRPr="00BA49CC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BA49C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Приказ</w:t>
      </w:r>
    </w:p>
    <w:p w14:paraId="2A0F9BDA" w14:textId="77777777" w:rsidR="00D627F2" w:rsidRPr="00B233C5" w:rsidRDefault="00D627F2" w:rsidP="00D62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AD130" w14:textId="36DF86CD" w:rsidR="00D627F2" w:rsidRPr="00B233C5" w:rsidRDefault="009A55B0" w:rsidP="00D627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5B43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4F39C1" wp14:editId="3AE15FB2">
                <wp:simplePos x="0" y="0"/>
                <wp:positionH relativeFrom="column">
                  <wp:posOffset>-139065</wp:posOffset>
                </wp:positionH>
                <wp:positionV relativeFrom="paragraph">
                  <wp:posOffset>346075</wp:posOffset>
                </wp:positionV>
                <wp:extent cx="3886200" cy="847725"/>
                <wp:effectExtent l="0" t="0" r="19050" b="28575"/>
                <wp:wrapTopAndBottom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D34B7" w14:textId="3A3FA156" w:rsidR="00592EDC" w:rsidRPr="00A275AE" w:rsidRDefault="00592EDC" w:rsidP="00A275AE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27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 установлении порядка и методики планирования бюджетных ассигнований бюджета Чунского муниципального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округа</w:t>
                            </w:r>
                            <w:r w:rsidRPr="00A27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очередной финансовый год и</w:t>
                            </w:r>
                            <w:r w:rsidR="00350D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</w:t>
                            </w:r>
                            <w:r w:rsidRPr="00A275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плановый период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F39C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95pt;margin-top:27.25pt;width:306pt;height:66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" fillcolor="window" strokecolor="window">
                <v:textbox>
                  <w:txbxContent>
                    <w:p w14:paraId="674D34B7" w14:textId="3A3FA156" w:rsidR="00592EDC" w:rsidRPr="00A275AE" w:rsidRDefault="00592EDC" w:rsidP="00A275AE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A275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 установлении порядка и методики планирования бюджетных ассигнований бюджета Чунского муниципального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округа</w:t>
                      </w:r>
                      <w:r w:rsidRPr="00A275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очередной финансовый год и</w:t>
                      </w:r>
                      <w:r w:rsidR="00350D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</w:t>
                      </w:r>
                      <w:r w:rsidRPr="00A275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плановый период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627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28.12.2024</w:t>
      </w:r>
      <w:r w:rsidR="00D627F2" w:rsidRPr="00B2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2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627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proofErr w:type="spellStart"/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Чунский    </w:t>
      </w:r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627F2"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D627F2" w:rsidRPr="00B2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№ </w:t>
      </w:r>
      <w:r w:rsidR="00D627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76</w:t>
      </w:r>
      <w:r w:rsidR="00D627F2" w:rsidRPr="00B233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-од</w:t>
      </w:r>
    </w:p>
    <w:p w14:paraId="60A08ACE" w14:textId="77777777" w:rsidR="007006E0" w:rsidRPr="001D75DC" w:rsidRDefault="00D627F2" w:rsidP="001F3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01318026" w14:textId="546277F3" w:rsidR="00A275AE" w:rsidRPr="001D75DC" w:rsidRDefault="00A275AE" w:rsidP="001F3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5DC">
        <w:rPr>
          <w:rFonts w:ascii="Times New Roman" w:hAnsi="Times New Roman" w:cs="Times New Roman"/>
          <w:sz w:val="24"/>
          <w:szCs w:val="24"/>
        </w:rPr>
        <w:t>Во исполнение статьи 174.2 Бюджетного кодекса Российской Федерации</w:t>
      </w:r>
    </w:p>
    <w:p w14:paraId="630DF0E4" w14:textId="77777777" w:rsidR="00A275AE" w:rsidRPr="001D75DC" w:rsidRDefault="00A275AE" w:rsidP="001A73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F58C9" w14:textId="7A3A66E2" w:rsidR="005A1A2C" w:rsidRDefault="00A275AE" w:rsidP="00182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3A3">
        <w:rPr>
          <w:rFonts w:ascii="Times New Roman" w:hAnsi="Times New Roman" w:cs="Times New Roman"/>
          <w:sz w:val="24"/>
          <w:szCs w:val="24"/>
        </w:rPr>
        <w:t>П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Р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И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К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А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З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Ы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В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А</w:t>
      </w:r>
      <w:r w:rsidR="001823A3" w:rsidRPr="001823A3">
        <w:rPr>
          <w:rFonts w:ascii="Times New Roman" w:hAnsi="Times New Roman" w:cs="Times New Roman"/>
          <w:sz w:val="24"/>
          <w:szCs w:val="24"/>
        </w:rPr>
        <w:t xml:space="preserve"> </w:t>
      </w:r>
      <w:r w:rsidRPr="001823A3">
        <w:rPr>
          <w:rFonts w:ascii="Times New Roman" w:hAnsi="Times New Roman" w:cs="Times New Roman"/>
          <w:sz w:val="24"/>
          <w:szCs w:val="24"/>
        </w:rPr>
        <w:t>Ю</w:t>
      </w:r>
      <w:r w:rsidR="001823A3" w:rsidRPr="001823A3">
        <w:rPr>
          <w:rFonts w:ascii="Times New Roman" w:hAnsi="Times New Roman" w:cs="Times New Roman"/>
          <w:sz w:val="24"/>
          <w:szCs w:val="24"/>
        </w:rPr>
        <w:t>:</w:t>
      </w:r>
    </w:p>
    <w:p w14:paraId="2D89EE41" w14:textId="77777777" w:rsidR="001823A3" w:rsidRPr="001823A3" w:rsidRDefault="001823A3" w:rsidP="001823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DE2ED" w14:textId="2D8EE009" w:rsidR="00C13B15" w:rsidRPr="001D75DC" w:rsidRDefault="00A275AE" w:rsidP="001F3A3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Установить порядок планирования бюджетных ассигнований </w:t>
      </w:r>
      <w:r w:rsidRPr="001D75DC">
        <w:rPr>
          <w:rFonts w:ascii="Times New Roman" w:hAnsi="Times New Roman" w:cs="Times New Roman"/>
          <w:sz w:val="24"/>
          <w:szCs w:val="24"/>
        </w:rPr>
        <w:t xml:space="preserve">бюджета Чунского муниципального </w:t>
      </w:r>
      <w:r w:rsidR="00592EDC" w:rsidRPr="001D75DC">
        <w:rPr>
          <w:rFonts w:ascii="Times New Roman" w:hAnsi="Times New Roman" w:cs="Times New Roman"/>
          <w:sz w:val="24"/>
          <w:szCs w:val="24"/>
        </w:rPr>
        <w:t>округа</w:t>
      </w:r>
      <w:r w:rsidRPr="001D75DC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</w:t>
      </w:r>
      <w:r w:rsidR="004901D2">
        <w:rPr>
          <w:rFonts w:ascii="Times New Roman" w:hAnsi="Times New Roman" w:cs="Times New Roman"/>
          <w:sz w:val="24"/>
          <w:szCs w:val="24"/>
        </w:rPr>
        <w:t xml:space="preserve"> на</w:t>
      </w:r>
      <w:r w:rsidRPr="001D75DC">
        <w:rPr>
          <w:rFonts w:ascii="Times New Roman" w:hAnsi="Times New Roman" w:cs="Times New Roman"/>
          <w:sz w:val="24"/>
          <w:szCs w:val="24"/>
        </w:rPr>
        <w:t xml:space="preserve"> плановый период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(прилагается).</w:t>
      </w:r>
    </w:p>
    <w:p w14:paraId="7BD751A5" w14:textId="1F60C1F6" w:rsidR="00C13B15" w:rsidRPr="00482B8D" w:rsidRDefault="00A275AE" w:rsidP="00350D33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Установить методику планирования бюджетных ассигнований </w:t>
      </w:r>
      <w:r w:rsidRPr="00482B8D">
        <w:rPr>
          <w:rFonts w:ascii="Times New Roman" w:hAnsi="Times New Roman" w:cs="Times New Roman"/>
          <w:sz w:val="24"/>
          <w:szCs w:val="24"/>
        </w:rPr>
        <w:t xml:space="preserve">бюджета Чунского муниципального </w:t>
      </w:r>
      <w:r w:rsidR="00592EDC" w:rsidRPr="00482B8D">
        <w:rPr>
          <w:rFonts w:ascii="Times New Roman" w:hAnsi="Times New Roman" w:cs="Times New Roman"/>
          <w:sz w:val="24"/>
          <w:szCs w:val="24"/>
        </w:rPr>
        <w:t>округа</w:t>
      </w:r>
      <w:r w:rsidRPr="00482B8D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</w:t>
      </w:r>
      <w:r w:rsidR="00350D33" w:rsidRPr="00482B8D">
        <w:rPr>
          <w:rFonts w:ascii="Times New Roman" w:hAnsi="Times New Roman" w:cs="Times New Roman"/>
          <w:sz w:val="24"/>
          <w:szCs w:val="24"/>
        </w:rPr>
        <w:t xml:space="preserve">на </w:t>
      </w:r>
      <w:r w:rsidRPr="00482B8D">
        <w:rPr>
          <w:rFonts w:ascii="Times New Roman" w:hAnsi="Times New Roman" w:cs="Times New Roman"/>
          <w:sz w:val="24"/>
          <w:szCs w:val="24"/>
        </w:rPr>
        <w:t>плановый период</w:t>
      </w:r>
      <w:r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(прилагается).</w:t>
      </w:r>
    </w:p>
    <w:p w14:paraId="0E6425F3" w14:textId="214E7F51" w:rsidR="00C13B15" w:rsidRPr="00482B8D" w:rsidRDefault="00C13B15" w:rsidP="001F3A30">
      <w:pPr>
        <w:numPr>
          <w:ilvl w:val="0"/>
          <w:numId w:val="1"/>
        </w:numPr>
        <w:shd w:val="clear" w:color="auto" w:fill="FFFFFF"/>
        <w:tabs>
          <w:tab w:val="left" w:pos="993"/>
          <w:tab w:val="left" w:pos="1172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Признать утратившими силу п</w:t>
      </w:r>
      <w:r w:rsidR="00A275AE"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риказ </w:t>
      </w:r>
      <w:r w:rsidR="001E7F87"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учреждения финансовое управление администрации Чунского района от </w:t>
      </w:r>
      <w:r w:rsidR="00482B8D"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>0</w:t>
      </w:r>
      <w:r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>1.09.2</w:t>
      </w:r>
      <w:r w:rsidR="00592EDC"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>022</w:t>
      </w:r>
      <w:r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№ </w:t>
      </w:r>
      <w:r w:rsidR="00592EDC"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>35</w:t>
      </w:r>
      <w:r w:rsidR="001E7F87"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-од «Об </w:t>
      </w:r>
      <w:r w:rsidR="001E7F87" w:rsidRPr="00482B8D">
        <w:rPr>
          <w:rFonts w:ascii="Times New Roman" w:hAnsi="Times New Roman" w:cs="Times New Roman"/>
          <w:sz w:val="24"/>
          <w:szCs w:val="24"/>
        </w:rPr>
        <w:t>установлении порядка и методики планирования бюджетных ассигнований бюджета Чунского районного муниципального образования</w:t>
      </w:r>
      <w:r w:rsidR="00482B8D" w:rsidRPr="00482B8D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  <w:r w:rsidR="001E7F87" w:rsidRPr="00482B8D">
        <w:rPr>
          <w:rFonts w:ascii="Times New Roman" w:hAnsi="Times New Roman" w:cs="Times New Roman"/>
          <w:sz w:val="24"/>
          <w:szCs w:val="24"/>
        </w:rPr>
        <w:t>»</w:t>
      </w:r>
      <w:r w:rsidR="00350D33" w:rsidRPr="00482B8D">
        <w:rPr>
          <w:rFonts w:ascii="Times New Roman" w:hAnsi="Times New Roman" w:cs="Times New Roman"/>
          <w:sz w:val="24"/>
          <w:szCs w:val="24"/>
        </w:rPr>
        <w:t>.</w:t>
      </w:r>
    </w:p>
    <w:p w14:paraId="33108A42" w14:textId="77777777" w:rsidR="00C13B15" w:rsidRPr="001D75DC" w:rsidRDefault="001E7F87" w:rsidP="001F3A30">
      <w:pPr>
        <w:numPr>
          <w:ilvl w:val="0"/>
          <w:numId w:val="1"/>
        </w:numPr>
        <w:shd w:val="clear" w:color="auto" w:fill="FFFFFF"/>
        <w:tabs>
          <w:tab w:val="left" w:pos="993"/>
          <w:tab w:val="left" w:pos="1172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482B8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Настоящий приказ вступает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силу с 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92EDC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января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</w:t>
      </w:r>
      <w:r w:rsidR="00592EDC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года.</w:t>
      </w:r>
    </w:p>
    <w:p w14:paraId="1C94DB8C" w14:textId="77777777" w:rsidR="001E7F87" w:rsidRPr="001D75DC" w:rsidRDefault="001E7F87" w:rsidP="001F3A30">
      <w:pPr>
        <w:numPr>
          <w:ilvl w:val="0"/>
          <w:numId w:val="1"/>
        </w:numPr>
        <w:shd w:val="clear" w:color="auto" w:fill="FFFFFF"/>
        <w:tabs>
          <w:tab w:val="left" w:pos="993"/>
          <w:tab w:val="left" w:pos="1172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Контроль исполнения настоящего приказа оставляю за собой.</w:t>
      </w:r>
    </w:p>
    <w:p w14:paraId="15B74DF9" w14:textId="77777777" w:rsidR="001E7F87" w:rsidRPr="001D75DC" w:rsidRDefault="001E7F87" w:rsidP="001F3A30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4370134" w14:textId="77777777" w:rsidR="001E7F87" w:rsidRPr="001D75DC" w:rsidRDefault="001E7F87" w:rsidP="00DE4B83">
      <w:pPr>
        <w:pStyle w:val="a4"/>
        <w:shd w:val="clear" w:color="auto" w:fill="FFFFFF"/>
        <w:tabs>
          <w:tab w:val="left" w:pos="989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D360720" w14:textId="77777777" w:rsidR="00592EDC" w:rsidRPr="001D75DC" w:rsidRDefault="00592EDC" w:rsidP="001F3A30">
      <w:pPr>
        <w:pStyle w:val="a4"/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Исполняющий обязанности</w:t>
      </w:r>
    </w:p>
    <w:p w14:paraId="5CBC2B4B" w14:textId="3D9C6DDC" w:rsidR="001E7F87" w:rsidRPr="001D75DC" w:rsidRDefault="00592EDC" w:rsidP="001F3A30">
      <w:pPr>
        <w:pStyle w:val="a4"/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ачальника финансового управления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 </w:t>
      </w:r>
      <w:r w:rsidR="001A73B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Н.В. Ластовчук</w:t>
      </w:r>
    </w:p>
    <w:p w14:paraId="39D5BFD4" w14:textId="77777777" w:rsidR="001E7F87" w:rsidRPr="001D75DC" w:rsidRDefault="001E7F87" w:rsidP="001F3A30">
      <w:pPr>
        <w:spacing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br w:type="page"/>
      </w:r>
    </w:p>
    <w:p w14:paraId="582CEADA" w14:textId="77777777" w:rsidR="00592EDC" w:rsidRPr="001D75DC" w:rsidRDefault="001E7F87" w:rsidP="009974A4">
      <w:pPr>
        <w:pStyle w:val="a4"/>
        <w:shd w:val="clear" w:color="auto" w:fill="FFFFFF"/>
        <w:tabs>
          <w:tab w:val="left" w:pos="989"/>
        </w:tabs>
        <w:spacing w:after="0" w:line="240" w:lineRule="auto"/>
        <w:ind w:left="623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Установлен приказом финансово</w:t>
      </w:r>
      <w:r w:rsidR="00592EDC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14:paraId="367DB464" w14:textId="75B6C100" w:rsidR="001E7F87" w:rsidRPr="001D75DC" w:rsidRDefault="001E7F87" w:rsidP="009974A4">
      <w:pPr>
        <w:pStyle w:val="a4"/>
        <w:shd w:val="clear" w:color="auto" w:fill="FFFFFF"/>
        <w:tabs>
          <w:tab w:val="left" w:pos="989"/>
        </w:tabs>
        <w:spacing w:after="0" w:line="240" w:lineRule="auto"/>
        <w:ind w:left="623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управлени</w:t>
      </w:r>
      <w:r w:rsidR="00592EDC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я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администрации Чунского </w:t>
      </w:r>
      <w:r w:rsidR="00592EDC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1C5AF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 w:rsidR="00D627F2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28</w:t>
      </w:r>
      <w:r w:rsidR="00592EDC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.12.2024</w:t>
      </w:r>
      <w:r w:rsidR="001C5AF0">
        <w:rPr>
          <w:rFonts w:ascii="Times New Roman" w:eastAsia="Arial Unicode MS" w:hAnsi="Times New Roman" w:cs="Times New Roman"/>
          <w:sz w:val="24"/>
          <w:szCs w:val="24"/>
          <w:lang w:eastAsia="ru-RU"/>
        </w:rPr>
        <w:t> 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года № </w:t>
      </w:r>
      <w:r w:rsidR="00D627F2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76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-од</w:t>
      </w:r>
    </w:p>
    <w:p w14:paraId="0F7E2EA2" w14:textId="77777777" w:rsidR="00A275AE" w:rsidRPr="001D75DC" w:rsidRDefault="00A275AE" w:rsidP="00A148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9B447A" w14:textId="01C19B0B" w:rsidR="001E7F87" w:rsidRPr="001D75DC" w:rsidRDefault="001E7F87" w:rsidP="00A148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Порядок планирования бюджетных ассигнований </w:t>
      </w:r>
      <w:r w:rsidRPr="001D75DC">
        <w:rPr>
          <w:rFonts w:ascii="Times New Roman" w:hAnsi="Times New Roman" w:cs="Times New Roman"/>
          <w:sz w:val="24"/>
          <w:szCs w:val="24"/>
        </w:rPr>
        <w:t xml:space="preserve">бюджета Чунского муниципального </w:t>
      </w:r>
      <w:r w:rsidR="00592EDC" w:rsidRPr="001D75DC">
        <w:rPr>
          <w:rFonts w:ascii="Times New Roman" w:hAnsi="Times New Roman" w:cs="Times New Roman"/>
          <w:sz w:val="24"/>
          <w:szCs w:val="24"/>
        </w:rPr>
        <w:t>округа</w:t>
      </w:r>
      <w:r w:rsidR="00A14843">
        <w:rPr>
          <w:rFonts w:ascii="Times New Roman" w:hAnsi="Times New Roman" w:cs="Times New Roman"/>
          <w:sz w:val="24"/>
          <w:szCs w:val="24"/>
        </w:rPr>
        <w:t xml:space="preserve"> </w:t>
      </w:r>
      <w:r w:rsidRPr="001D75DC">
        <w:rPr>
          <w:rFonts w:ascii="Times New Roman" w:hAnsi="Times New Roman" w:cs="Times New Roman"/>
          <w:sz w:val="24"/>
          <w:szCs w:val="24"/>
        </w:rPr>
        <w:t>на очередной финансовый год и</w:t>
      </w:r>
      <w:r w:rsidR="00A14843">
        <w:rPr>
          <w:rFonts w:ascii="Times New Roman" w:hAnsi="Times New Roman" w:cs="Times New Roman"/>
          <w:sz w:val="24"/>
          <w:szCs w:val="24"/>
        </w:rPr>
        <w:t xml:space="preserve"> на</w:t>
      </w:r>
      <w:r w:rsidRPr="001D75DC">
        <w:rPr>
          <w:rFonts w:ascii="Times New Roman" w:hAnsi="Times New Roman" w:cs="Times New Roman"/>
          <w:sz w:val="24"/>
          <w:szCs w:val="24"/>
        </w:rPr>
        <w:t xml:space="preserve"> плановый период</w:t>
      </w:r>
    </w:p>
    <w:p w14:paraId="15BC8EA5" w14:textId="77777777" w:rsidR="00A14843" w:rsidRDefault="00A14843" w:rsidP="00A14843">
      <w:pPr>
        <w:shd w:val="clear" w:color="auto" w:fill="FFFFFF"/>
        <w:spacing w:after="0" w:line="240" w:lineRule="auto"/>
        <w:ind w:left="34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A9EB74A" w14:textId="7DB914A6" w:rsidR="001E7F87" w:rsidRDefault="001E7F87" w:rsidP="00A14843">
      <w:pPr>
        <w:shd w:val="clear" w:color="auto" w:fill="FFFFFF"/>
        <w:spacing w:after="0" w:line="240" w:lineRule="auto"/>
        <w:ind w:left="34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Глава 1. Общие положения</w:t>
      </w:r>
    </w:p>
    <w:p w14:paraId="405A13CC" w14:textId="77777777" w:rsidR="00A14843" w:rsidRPr="001D75DC" w:rsidRDefault="00A14843" w:rsidP="00A14843">
      <w:pPr>
        <w:shd w:val="clear" w:color="auto" w:fill="FFFFFF"/>
        <w:spacing w:after="0" w:line="240" w:lineRule="auto"/>
        <w:ind w:left="34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75EA69D8" w14:textId="3F795FE6" w:rsidR="001E7F87" w:rsidRPr="001D75DC" w:rsidRDefault="001E7F87" w:rsidP="00C064E6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Порядок планирования бюджетных ассигнований </w:t>
      </w:r>
      <w:r w:rsidR="00DA11B7" w:rsidRPr="001D75DC">
        <w:rPr>
          <w:rFonts w:ascii="Times New Roman" w:hAnsi="Times New Roman" w:cs="Times New Roman"/>
          <w:sz w:val="24"/>
          <w:szCs w:val="24"/>
        </w:rPr>
        <w:t xml:space="preserve">бюджета Чунского муниципального </w:t>
      </w:r>
      <w:r w:rsidR="00592EDC" w:rsidRPr="001D75DC">
        <w:rPr>
          <w:rFonts w:ascii="Times New Roman" w:hAnsi="Times New Roman" w:cs="Times New Roman"/>
          <w:sz w:val="24"/>
          <w:szCs w:val="24"/>
        </w:rPr>
        <w:t>округа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(далее - </w:t>
      </w:r>
      <w:r w:rsidR="001419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Порядок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 на очередной финансовый год и </w:t>
      </w:r>
      <w:r w:rsidR="001B6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плановый период разработан в соответствии со статьей 174</w:t>
      </w:r>
      <w:r w:rsidRPr="001D75DC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2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Бюджетного кодекса Российской Федерации</w:t>
      </w:r>
      <w:r w:rsidR="00592EDC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CEB8D1D" w14:textId="77777777" w:rsidR="001E7F87" w:rsidRPr="001D75DC" w:rsidRDefault="001E7F87" w:rsidP="00C064E6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Основные понятия и термины, используемые в настоящем Порядке, применяются в значениях, установленных Бюджетным кодексом Российской Федерации и нормативными правовыми актами Иркутской области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нормативными правовыми актами Чунского </w:t>
      </w:r>
      <w:r w:rsidR="005B6FC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3915EF0" w14:textId="54840FBC" w:rsidR="001E7F87" w:rsidRPr="001D75DC" w:rsidRDefault="001E7F87" w:rsidP="00C064E6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Планирование бюджетных ассигнований осуществляется главными распорядителями средств </w:t>
      </w:r>
      <w:r w:rsidR="001419EF" w:rsidRPr="001D75DC">
        <w:rPr>
          <w:rFonts w:ascii="Times New Roman" w:hAnsi="Times New Roman" w:cs="Times New Roman"/>
          <w:sz w:val="24"/>
          <w:szCs w:val="24"/>
        </w:rPr>
        <w:t xml:space="preserve">бюджета Чунского </w:t>
      </w:r>
      <w:r w:rsidR="00DA11B7" w:rsidRPr="001D75D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419EF" w:rsidRPr="001D75DC">
        <w:rPr>
          <w:rFonts w:ascii="Times New Roman" w:hAnsi="Times New Roman" w:cs="Times New Roman"/>
          <w:sz w:val="24"/>
          <w:szCs w:val="24"/>
        </w:rPr>
        <w:t>округа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(далее - ГРБС) в соответствии с настоящим Порядком и Методикой планирования бюджетных ассигнований </w:t>
      </w:r>
      <w:r w:rsidR="00DA11B7" w:rsidRPr="001D75DC">
        <w:rPr>
          <w:rFonts w:ascii="Times New Roman" w:hAnsi="Times New Roman" w:cs="Times New Roman"/>
          <w:sz w:val="24"/>
          <w:szCs w:val="24"/>
        </w:rPr>
        <w:t xml:space="preserve">бюджета Чунского муниципального </w:t>
      </w:r>
      <w:r w:rsidR="001419EF" w:rsidRPr="001D75DC">
        <w:rPr>
          <w:rFonts w:ascii="Times New Roman" w:hAnsi="Times New Roman" w:cs="Times New Roman"/>
          <w:sz w:val="24"/>
          <w:szCs w:val="24"/>
        </w:rPr>
        <w:t>округа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(далее – бюджет округа)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очередной финансовый год и</w:t>
      </w:r>
      <w:r w:rsidR="001B633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плановый период с соблюдением сроков, </w:t>
      </w:r>
      <w:proofErr w:type="gramStart"/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установленных </w:t>
      </w:r>
      <w:r w:rsidR="006651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Порядком</w:t>
      </w:r>
      <w:proofErr w:type="gramEnd"/>
      <w:r w:rsidR="006651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составления проекта бюджета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6AF3E903" w14:textId="77777777" w:rsidR="001E7F87" w:rsidRPr="001D75DC" w:rsidRDefault="001E7F87" w:rsidP="00C064E6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Планирование бюджетных ассигнований ГРБС осуществляется раздельно по бюджетным ассигнованиям на исполнение действующих и принимаемых расходных обязательств, по видам бюджетных ассигнований, разделам, подразделам, целевым статьям и видам расходов классификации расходов бюджетов.</w:t>
      </w:r>
    </w:p>
    <w:p w14:paraId="2A3F1167" w14:textId="77777777" w:rsidR="00AA3854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Планирование бюджетных ассигнований на исполнение принимаемых обязательств осуществляется с учетом действующих и неисполненных обязательств</w:t>
      </w:r>
      <w:r w:rsidR="00B27EA9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при первоочередном планировании бюджетных ассигнований на исполнение действующих обязательств.</w:t>
      </w:r>
    </w:p>
    <w:p w14:paraId="508B52E4" w14:textId="77777777" w:rsidR="001E7F87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целях планирования бюджетных ассигнований на очередной финансовый год и плановый период 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финансовое управление администрации Чунского </w:t>
      </w:r>
      <w:r w:rsidR="001419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(далее 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–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финансовое управление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 доводит до ГРБС предельные объемы бюджетных ассигнований на исполнение расходных обязательств 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муниципального </w:t>
      </w:r>
      <w:r w:rsidR="001419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BF7D0B2" w14:textId="77777777" w:rsidR="001E7F87" w:rsidRPr="001D75DC" w:rsidRDefault="001E7F87" w:rsidP="00DE4B83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Определение предельных объемов бюджетных ассигнований осуществляется 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финансовым управлением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соответствии с пунктами </w:t>
      </w:r>
      <w:r w:rsidR="0085360A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13-15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14:paraId="3D0DE44D" w14:textId="77777777" w:rsidR="001E7F87" w:rsidRPr="001D75DC" w:rsidRDefault="001E7F87" w:rsidP="00DE4B83">
      <w:pPr>
        <w:numPr>
          <w:ilvl w:val="1"/>
          <w:numId w:val="3"/>
        </w:numPr>
        <w:shd w:val="clear" w:color="auto" w:fill="FFFFFF"/>
        <w:tabs>
          <w:tab w:val="left" w:pos="956"/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Доведение предельных объемов бюджетных ассигнований до ГРБС осуществляется в срок, установленный </w:t>
      </w:r>
      <w:r w:rsidR="006651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Порядком составления проекта бюджета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за исключением предельных объемов бюджетных ассигнований, источником финансового обеспечения которых являются целевые межбюджетные трансферты из </w:t>
      </w:r>
      <w:r w:rsidR="00DA11B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областного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бюджета.</w:t>
      </w:r>
    </w:p>
    <w:p w14:paraId="58FC3B2F" w14:textId="77777777" w:rsidR="001E7F87" w:rsidRPr="001D75DC" w:rsidRDefault="001E7F87" w:rsidP="00DE4B83">
      <w:pPr>
        <w:numPr>
          <w:ilvl w:val="1"/>
          <w:numId w:val="3"/>
        </w:numPr>
        <w:shd w:val="clear" w:color="auto" w:fill="FFFFFF"/>
        <w:tabs>
          <w:tab w:val="left" w:pos="946"/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Доведение предельных объемов бюджетных ассигнований до ГРБС осуществляется по форме согласно приложению 1 к настоящему Порядку.</w:t>
      </w:r>
    </w:p>
    <w:p w14:paraId="5F77526A" w14:textId="77777777" w:rsidR="001E7F87" w:rsidRPr="001D75DC" w:rsidRDefault="001E7F87" w:rsidP="00DE4B83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основании бюджетных ассигнований, определенных в соответствии с Методикой планирования бюджетных ассигнований бюджета</w:t>
      </w:r>
      <w:r w:rsidR="006E5E4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419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период, ГРБС распределяют доведенные предельные объемы бюджетных ассигнований в приоритетном порядке обеспечения расходов (с учетом проводимых оптимизационных мероприятий), направленных на:</w:t>
      </w:r>
    </w:p>
    <w:p w14:paraId="7FA18C43" w14:textId="57522EDD" w:rsidR="001E7F87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достижение целевых показателей, реализуемых в рамках национальных и федеральных проектов во исполнение </w:t>
      </w:r>
      <w:r w:rsidR="003F287F" w:rsidRP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>Указ</w:t>
      </w:r>
      <w:r w:rsid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="003F287F" w:rsidRP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Президента РФ от 07.05.2024 </w:t>
      </w:r>
      <w:r w:rsid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>№</w:t>
      </w:r>
      <w:r w:rsidR="003F287F" w:rsidRP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309</w:t>
      </w:r>
      <w:r w:rsid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</w:t>
      </w:r>
      <w:r w:rsidR="003F287F" w:rsidRP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>О национальных целях развития Российской Федерации на период до 2030 года и на перспективу до 2036 года</w:t>
      </w:r>
      <w:r w:rsidR="003F287F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738EEBC9" w14:textId="77777777" w:rsidR="001E7F87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оплату труда работников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учреждений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419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учетом страховых взносов (до годовой потребности);</w:t>
      </w:r>
    </w:p>
    <w:p w14:paraId="4CF86B31" w14:textId="77777777" w:rsidR="001E7F87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социальное обеспечение населения, обеспечение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гарантий в соответствии с законодательством;</w:t>
      </w:r>
    </w:p>
    <w:p w14:paraId="7135034D" w14:textId="77777777" w:rsidR="001E7F87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приобретение продуктов питания в соответствующих сферах деятельности, проведение мероприятий по летнему оздоровлению детей;</w:t>
      </w:r>
    </w:p>
    <w:p w14:paraId="19CC8C46" w14:textId="77777777" w:rsidR="001E7F87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обеспечение условий софинансирования из федерального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регионального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бюджетов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расходных обязательств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муниципального </w:t>
      </w:r>
      <w:r w:rsidR="001419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572E111A" w14:textId="77777777" w:rsidR="00AA05F5" w:rsidRPr="001D75DC" w:rsidRDefault="00926F8E" w:rsidP="00C064E6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оплату коммунальных услуг;</w:t>
      </w:r>
    </w:p>
    <w:p w14:paraId="1D52EAB7" w14:textId="77777777" w:rsidR="001E7F87" w:rsidRPr="001D75DC" w:rsidRDefault="001E7F87" w:rsidP="00C064E6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реализацию иных первоочередных социально значимых направлений. Распределение доведенных предельных объемов бюджетных ассигнований осуществляется ГРБС согласно приложению 2 к настоящему Порядку.</w:t>
      </w:r>
    </w:p>
    <w:p w14:paraId="110320E9" w14:textId="77777777" w:rsidR="001E7F87" w:rsidRPr="001D75DC" w:rsidRDefault="001E7F87" w:rsidP="00DE4B83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 согласованию с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финансовым управлением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ГРБС вправе осуществить перераспределение доведенных предельных объемов бюджетных ассигнований между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муниципальными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программами </w:t>
      </w:r>
      <w:r w:rsidR="001419E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Чунского 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012477D" w14:textId="77777777" w:rsidR="001E7F87" w:rsidRPr="001D75DC" w:rsidRDefault="001E7F87" w:rsidP="00DE4B83">
      <w:pPr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Срок распределения ГРБС предельных объемов бюджетных ассигнований по кодам бюджетной классификации и его представления в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финансовое управление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устанавливается Положением о порядке и сроках составления проекта бюджета.</w:t>
      </w:r>
    </w:p>
    <w:p w14:paraId="184D4CC5" w14:textId="77777777" w:rsidR="001E7F87" w:rsidRPr="001D75DC" w:rsidRDefault="001E7F87" w:rsidP="00DE4B83">
      <w:pPr>
        <w:numPr>
          <w:ilvl w:val="1"/>
          <w:numId w:val="3"/>
        </w:numPr>
        <w:shd w:val="clear" w:color="auto" w:fill="FFFFFF"/>
        <w:tabs>
          <w:tab w:val="left" w:pos="1105"/>
          <w:tab w:val="left" w:pos="1134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Одновременно с распределением доведенных предельных объемов бюджетных ассигнований ГРБС осуществляют подготовку и направление в </w:t>
      </w:r>
      <w:r w:rsidR="00BA1DF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финансовое управление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14:paraId="6886EA8B" w14:textId="77777777" w:rsidR="001E7F87" w:rsidRPr="001D75DC" w:rsidRDefault="001E7F87" w:rsidP="00C064E6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информаци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ю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дополнительной потребности в бюджетных ассигнованиях сверх доведенных предельных объемов бюджетных ассигнований на исполнение расходных обязательств согласно приложению 2 к настоящему Порядку;</w:t>
      </w:r>
    </w:p>
    <w:p w14:paraId="1AE0D38E" w14:textId="77777777" w:rsidR="001E7F87" w:rsidRPr="001D75DC" w:rsidRDefault="001E7F87" w:rsidP="00C064E6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информаци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ю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бюджетных ассигнованиях, подлежащих включению в проект бюджета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очередной финансовый год и плановый период, источником финансового обеспечения которых являются целевые безвозмездные поступления от физических и юридических лиц </w:t>
      </w:r>
      <w:r w:rsidR="00AA05F5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(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с прил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ожением необходимых обоснований</w:t>
      </w:r>
      <w:r w:rsidR="00AA05F5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E20A822" w14:textId="6A02CC7C" w:rsidR="001E7F87" w:rsidRDefault="001E7F87" w:rsidP="00B80354">
      <w:pPr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С целью обеспечения сбалансированности бюджета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финансовое управление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учетом прогноза поступлений доходов в бюджет 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очередной финансовый год и плановый период, сформированного на основании данных главных администраторов доходов, объема дополнительной потребности в бюджетных ассигнованиях на основании данных ГРБС, необходимости соблюдения установленных ограничений по размеру дефицита и уровню </w:t>
      </w:r>
      <w:r w:rsidR="007A1B8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долга осуществляет корректировку предельных объемов бюджетных ассигнований.</w:t>
      </w:r>
    </w:p>
    <w:p w14:paraId="086BA557" w14:textId="77777777" w:rsidR="00D750BD" w:rsidRPr="001D75DC" w:rsidRDefault="00D750BD" w:rsidP="00D750BD">
      <w:pPr>
        <w:shd w:val="clear" w:color="auto" w:fill="FFFFFF"/>
        <w:tabs>
          <w:tab w:val="left" w:pos="1134"/>
        </w:tabs>
        <w:spacing w:after="0" w:line="240" w:lineRule="auto"/>
        <w:ind w:left="709"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05DEE703" w14:textId="2E1BE19D" w:rsidR="001E7F87" w:rsidRDefault="001E7F87" w:rsidP="00D750BD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Глава 2. Определение предельных объемов бюджетных ассигнований на очередной финансовый год и плановый период</w:t>
      </w:r>
    </w:p>
    <w:p w14:paraId="7EAB0059" w14:textId="77777777" w:rsidR="00D750BD" w:rsidRPr="001D75DC" w:rsidRDefault="00D750BD" w:rsidP="00D750BD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53511C94" w14:textId="77777777" w:rsidR="001E7F87" w:rsidRPr="001D75DC" w:rsidRDefault="001E7F87" w:rsidP="00B80354">
      <w:pPr>
        <w:numPr>
          <w:ilvl w:val="1"/>
          <w:numId w:val="3"/>
        </w:numPr>
        <w:shd w:val="clear" w:color="auto" w:fill="FFFFFF"/>
        <w:tabs>
          <w:tab w:val="left" w:pos="1134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Предельные объемы бюджетных ассигнований не могут превышать общий объем прогнозируемых на момент определения предельных объемов бюджетных ассигнований расходов, который определяется по формуле:</w:t>
      </w:r>
    </w:p>
    <w:p w14:paraId="374B6FB0" w14:textId="77777777" w:rsidR="00D750BD" w:rsidRDefault="00D750BD" w:rsidP="00D750BD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69C24656" w14:textId="01F536FE" w:rsidR="001E7F87" w:rsidRPr="001D75DC" w:rsidRDefault="003D47CF" w:rsidP="00D750BD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spellStart"/>
      <w:r w:rsidRPr="001D75DC">
        <w:rPr>
          <w:rFonts w:ascii="Times New Roman" w:eastAsia="Arial Unicode MS" w:hAnsi="Times New Roman" w:cs="Times New Roman"/>
          <w:sz w:val="24"/>
          <w:szCs w:val="24"/>
        </w:rPr>
        <w:t>Пр</w:t>
      </w:r>
      <w:proofErr w:type="spellEnd"/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= ННД</w:t>
      </w:r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+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от</w:t>
      </w:r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+ ННД</w:t>
      </w:r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* </w:t>
      </w:r>
      <w:proofErr w:type="spellStart"/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Деф</w:t>
      </w:r>
      <w:proofErr w:type="spellEnd"/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</w:t>
      </w:r>
      <w:r w:rsidRPr="001D75DC">
        <w:rPr>
          <w:rFonts w:ascii="Times New Roman" w:eastAsia="Arial Unicode MS" w:hAnsi="Times New Roman" w:cs="Times New Roman"/>
          <w:sz w:val="24"/>
          <w:szCs w:val="24"/>
        </w:rPr>
        <w:t xml:space="preserve">УУРᵢ, 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где</w:t>
      </w:r>
    </w:p>
    <w:p w14:paraId="3498134B" w14:textId="77777777" w:rsidR="00D750BD" w:rsidRDefault="00D750BD" w:rsidP="00D750BD">
      <w:pPr>
        <w:shd w:val="clear" w:color="auto" w:fill="FFFFFF"/>
        <w:tabs>
          <w:tab w:val="left" w:pos="851"/>
        </w:tabs>
        <w:spacing w:after="0" w:line="240" w:lineRule="auto"/>
        <w:ind w:left="20" w:right="20" w:firstLine="851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5D1132A6" w14:textId="64087C5E" w:rsidR="001E7F87" w:rsidRPr="001D75DC" w:rsidRDefault="003D47CF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spellStart"/>
      <w:r w:rsidRPr="001D75DC">
        <w:rPr>
          <w:rFonts w:ascii="Times New Roman" w:eastAsia="Arial Unicode MS" w:hAnsi="Times New Roman" w:cs="Times New Roman"/>
          <w:sz w:val="24"/>
          <w:szCs w:val="24"/>
        </w:rPr>
        <w:t>Пр</w:t>
      </w:r>
      <w:proofErr w:type="spellEnd"/>
      <w:r w:rsidRPr="001D75DC">
        <w:rPr>
          <w:rFonts w:ascii="Times New Roman" w:eastAsia="Arial Unicode MS" w:hAnsi="Times New Roman" w:cs="Times New Roman"/>
          <w:sz w:val="24"/>
          <w:szCs w:val="24"/>
        </w:rPr>
        <w:t xml:space="preserve">ᵢ 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общий объем прогнозируемых на момент определения предельных объемов бюджетных ассигнований расходов на соответствующий финансовый год;</w:t>
      </w:r>
    </w:p>
    <w:p w14:paraId="77D0E93C" w14:textId="77777777" w:rsidR="001E7F87" w:rsidRPr="001D75DC" w:rsidRDefault="003D47CF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ННД</w:t>
      </w:r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прогнозируемый на момент определения предельных объемов бюджетных ассигнований объем налоговых и неналоговых доходов на соответствующий финансовый год;</w:t>
      </w:r>
    </w:p>
    <w:p w14:paraId="2490A852" w14:textId="77777777" w:rsidR="00746DAE" w:rsidRPr="001D75DC" w:rsidRDefault="003D47CF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Дот</w:t>
      </w:r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размер дотаций на соответствующий финансовый год, предусмотренный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Законом 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Иркутской области «</w:t>
      </w:r>
      <w:r w:rsidR="00746DAE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 областном 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бюджете на текущий фи</w:t>
      </w:r>
      <w:r w:rsidR="00746DAE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нансовый год и плановый период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»</w:t>
      </w:r>
      <w:r w:rsidR="00746DAE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5C961FA3" w14:textId="4928E25D" w:rsidR="001E7F87" w:rsidRPr="001D75DC" w:rsidRDefault="001E7F87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второго года планового периода размер дотации равен 0.</w:t>
      </w:r>
    </w:p>
    <w:p w14:paraId="0648A5DB" w14:textId="77777777" w:rsidR="003D47CF" w:rsidRPr="001D75DC" w:rsidRDefault="003D47CF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Деф</w:t>
      </w:r>
      <w:r w:rsidRPr="001D75DC">
        <w:rPr>
          <w:rFonts w:ascii="Times New Roman" w:eastAsia="Arial Unicode MS" w:hAnsi="Times New Roman" w:cs="Times New Roman"/>
          <w:sz w:val="24"/>
          <w:szCs w:val="24"/>
        </w:rPr>
        <w:t>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размер дефицита в процентах, определенный исходя из прогнозируемого объема поступлений налоговых и неналоговых доходов в бюджет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округа.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</w:p>
    <w:p w14:paraId="2C0F7CC8" w14:textId="77777777" w:rsidR="001E7F87" w:rsidRPr="001D75DC" w:rsidRDefault="003D47CF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</w:rPr>
        <w:lastRenderedPageBreak/>
        <w:t>УУРᵢ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E7F8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- объем условно утверждаемых расходов на соответствующий финансовый год планового периода в соответствии с бюджетным законодательством.</w:t>
      </w:r>
    </w:p>
    <w:p w14:paraId="6932BD4D" w14:textId="77777777" w:rsidR="001E7F87" w:rsidRPr="001D75DC" w:rsidRDefault="001E7F87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Для определения предельных объемов бюджетных ассигнований используются показатели сводной бюджетной росписи бюджета </w:t>
      </w:r>
      <w:r w:rsidR="005A2468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="003D47C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текущий финансовый год и плановый период (далее - сводная бюджетная роспись).</w:t>
      </w:r>
    </w:p>
    <w:p w14:paraId="5A951919" w14:textId="293F3E9B" w:rsidR="001E7F87" w:rsidRPr="001D75DC" w:rsidRDefault="001E7F87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В зависимости от вида бюджетных ассигнований при определении предельных объемов бюджетных ассигнований на очередной финансовый год и на первый год планового периода могут использоваться показатели сводной бюджетной росписи</w:t>
      </w:r>
      <w:r w:rsidR="00746DAE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как на текущий финансовый год, так и на первый</w:t>
      </w:r>
      <w:r w:rsidR="00D750BD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на второй год планового периода.</w:t>
      </w:r>
    </w:p>
    <w:p w14:paraId="24F0C407" w14:textId="42F8FF98" w:rsidR="001E7F87" w:rsidRPr="001D75DC" w:rsidRDefault="001E7F87" w:rsidP="007979CD">
      <w:pPr>
        <w:shd w:val="clear" w:color="auto" w:fill="FFFFFF"/>
        <w:spacing w:after="0" w:line="240" w:lineRule="auto"/>
        <w:ind w:left="20" w:right="2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Предельные объемы бюджетных ассигнований на второй год планового периода определяются на уровне предельных объемов бюджетных ассигнований на первый год планового периода за исключением особенностей планирования расходов, установленных пунктом </w:t>
      </w:r>
      <w:r w:rsidR="0085360A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14</w:t>
      </w:r>
      <w:r w:rsidR="00B80354">
        <w:rPr>
          <w:rFonts w:ascii="Times New Roman" w:eastAsia="Arial Unicode MS" w:hAnsi="Times New Roman" w:cs="Times New Roman"/>
          <w:sz w:val="24"/>
          <w:szCs w:val="24"/>
          <w:lang w:eastAsia="ru-RU"/>
        </w:rPr>
        <w:t> 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настоящего Порядка.</w:t>
      </w:r>
    </w:p>
    <w:p w14:paraId="439D0241" w14:textId="77777777" w:rsidR="001E7F87" w:rsidRPr="001D75DC" w:rsidRDefault="001E7F87" w:rsidP="007979CD">
      <w:pPr>
        <w:shd w:val="clear" w:color="auto" w:fill="FFFFFF"/>
        <w:tabs>
          <w:tab w:val="left" w:pos="1134"/>
        </w:tabs>
        <w:spacing w:before="4" w:after="0" w:line="240" w:lineRule="auto"/>
        <w:ind w:left="20" w:right="40" w:firstLine="68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="0085360A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 Определение предельных объемов бюджетных ассигнований осуществляется с учетом положений пункта 1</w:t>
      </w:r>
      <w:r w:rsidR="0085360A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настоящего Порядка и следующих особенностей планирования расходов:</w:t>
      </w:r>
    </w:p>
    <w:p w14:paraId="796C5CEA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оплату труда работников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казенных учреждений с учетом страховых взносов - на уровне бюджетных ассигнований текущего финансового года в соответствии с показателями сводной бюджетной росписи;</w:t>
      </w:r>
    </w:p>
    <w:p w14:paraId="4D356D06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  <w:tab w:val="left" w:pos="1062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оплату труда лиц, замещающих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муниципальные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должности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E4E8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, иных категорий работников органов власти с учетом страховых взносов - в соответствии с законодательством Российской Федерации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Иркутской области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муниципальных правовых актов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15A46E4D" w14:textId="0476171A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социальное обеспечение населения, в том числе исполнение публичных (публичных нормативных) обязательств - на уровне бюджетных ассигнований текущего финансового года в соответствии с показателями сводной бюджетной росписи с учетом ожидаемой оценки исполнения в текущем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году</w:t>
      </w:r>
      <w:r w:rsidR="00D20F76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602841C2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предоставление субсидий юридическим лицам, некоммерческим организациям (за исключением субсидий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учреждениям) - на уровне бюджетных ассигнований текущего финансового года в соответствии с показателями сводной бюджетной росписи;</w:t>
      </w:r>
    </w:p>
    <w:p w14:paraId="036F9BC1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предоставление субсидий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учреждениям на выполнение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задания на оказание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услуг (выполнение работ) - на уровне бюджетных ассигнований текущего финансового года в соответствии с показателями сводной бюджетной росписи;</w:t>
      </w:r>
    </w:p>
    <w:p w14:paraId="6BB6DA48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предоставление субсидий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учреждениям на иные цели (за исключением расходов на реализацию мероприятий по обеспечению антитеррористической защищенности и пожарной безопасности) - на уровне бюджетных ассигнований текущего финансового года в соответствии с показателями сводной бюджетной росписи;</w:t>
      </w:r>
    </w:p>
    <w:p w14:paraId="60E0EB93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предоставление субсидий </w:t>
      </w:r>
      <w:r w:rsidR="00A2596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учреждениям на иные цели, связанные с реализацией мероприятий по обеспечению антитеррористической защищенности и пожарной безопасности - на уровне бюджетных ассигнований соответствующего года планового периода в соответствии с показателями сводной бюджетной росписи;</w:t>
      </w:r>
    </w:p>
    <w:p w14:paraId="2FBA4424" w14:textId="3FE4D19F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осуществление бюджетных инвестиций в форме капитальных вложений в объекты </w:t>
      </w:r>
      <w:r w:rsidR="001E134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 (субсидий на осуществление капитальных вложений в объекты капитального строительства </w:t>
      </w:r>
      <w:r w:rsidR="001E134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 и приобретение объектов недвижимого имущества в </w:t>
      </w:r>
      <w:r w:rsidR="001E134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муниципальную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собственность), проведение капитальных ремонтов объектов </w:t>
      </w:r>
      <w:r w:rsidR="001E134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муниципальной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собственности (за исключением объектов социальной сферы) - на уровне бюджетных ассигнований соответствующего года планового периода</w:t>
      </w:r>
      <w:r w:rsidR="00F51826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соответствии с показателями сводной бюджетной росписи с учетом принятых правовых актов </w:t>
      </w:r>
      <w:r w:rsidR="005E4E8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="001E134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дминистрации Чунского </w:t>
      </w:r>
      <w:r w:rsidR="005E4E8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подготовке и реализации бюджетных инвестиций в форме капитальных вложений в объекты </w:t>
      </w:r>
      <w:r w:rsidR="001E134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муниципальной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собственности </w:t>
      </w:r>
      <w:r w:rsidR="001E134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E4E8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20F76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17D4D579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1134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на предоставление дотаций на выравнивание бюджетной обеспеченности - на уровне бюджетных ассигнований соответствующего года планового периода в соответствии с показателями сводной бюджетной росписи;</w:t>
      </w:r>
    </w:p>
    <w:p w14:paraId="5B0E45DE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1096"/>
          <w:tab w:val="left" w:pos="1134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выполнение условий софинансирования из </w:t>
      </w:r>
      <w:r w:rsidR="009F1BA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областного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бюджета расходных обязательств </w:t>
      </w:r>
      <w:r w:rsidR="009F1BA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E4E8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в соответствии с заключенными с </w:t>
      </w:r>
      <w:r w:rsidR="009F1BA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региональными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органами государственной власти соглашениями о предоставлении субсидий из </w:t>
      </w:r>
      <w:r w:rsidR="009F1BA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областного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бюджета;</w:t>
      </w:r>
    </w:p>
    <w:p w14:paraId="4D9B375B" w14:textId="77777777" w:rsidR="001E7F87" w:rsidRPr="001D75DC" w:rsidRDefault="001E7F87" w:rsidP="00D20F76">
      <w:pPr>
        <w:numPr>
          <w:ilvl w:val="2"/>
          <w:numId w:val="3"/>
        </w:numPr>
        <w:shd w:val="clear" w:color="auto" w:fill="FFFFFF"/>
        <w:tabs>
          <w:tab w:val="left" w:pos="1134"/>
        </w:tabs>
        <w:spacing w:before="19"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на иные расходы - на уровне бюджетных ассигнований текущего финансового года в соответствии с показателями сводной бюджетной росписи.</w:t>
      </w:r>
    </w:p>
    <w:p w14:paraId="56A77280" w14:textId="77777777" w:rsidR="001E7F87" w:rsidRPr="001D75DC" w:rsidRDefault="001E7F87" w:rsidP="00D20F76">
      <w:pPr>
        <w:shd w:val="clear" w:color="auto" w:fill="FFFFFF"/>
        <w:tabs>
          <w:tab w:val="left" w:pos="1134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1</w:t>
      </w:r>
      <w:r w:rsidR="0085360A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 При использовании </w:t>
      </w:r>
      <w:r w:rsidR="005E4E8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показателей сводной бюджетной росписи на текущий финансовый год 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для определения предельных объемов бюджетных ассигнований производится корректировка объема расходов в связи с:</w:t>
      </w:r>
    </w:p>
    <w:p w14:paraId="70E08D89" w14:textId="77777777" w:rsidR="001E7F87" w:rsidRPr="001D75DC" w:rsidRDefault="001E7F87" w:rsidP="00D20F76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изменением состава и (или) полномочий (функций) исполнительных органов власти </w:t>
      </w:r>
      <w:r w:rsidR="009F1BA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E4E8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="009F1BA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учреждений;</w:t>
      </w:r>
    </w:p>
    <w:p w14:paraId="71A2B654" w14:textId="77777777" w:rsidR="001E7F87" w:rsidRPr="001D75DC" w:rsidRDefault="001E7F87" w:rsidP="00D20F76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увеличением расходов до объема годовой потребности, если данные расходы в текущем финансовом году учтены не с начала текущего финансового года;</w:t>
      </w:r>
    </w:p>
    <w:p w14:paraId="0A39B492" w14:textId="77777777" w:rsidR="001E7F87" w:rsidRPr="001D75DC" w:rsidRDefault="001E7F87" w:rsidP="00D20F76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индексацией расходов, которые в соответствии с действующими законодательными и нормативными правов</w:t>
      </w:r>
      <w:r w:rsidR="009F1BA1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ыми актами Российской Федерации,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Иркутской области подлежат индексации;</w:t>
      </w:r>
    </w:p>
    <w:p w14:paraId="62D108D9" w14:textId="77777777" w:rsidR="001E7F87" w:rsidRPr="001D75DC" w:rsidRDefault="001E7F87" w:rsidP="00D20F76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уточнением численности (контингента) получателей социальных выплат и пособий, грантов;</w:t>
      </w:r>
    </w:p>
    <w:p w14:paraId="084D5570" w14:textId="77777777" w:rsidR="001E7F87" w:rsidRPr="001D75DC" w:rsidRDefault="001E7F87" w:rsidP="00D20F76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исключением бюджетных ассигнований, которые носят единовременный (разовый) характер, в том числе запланированных в соответствии с правовыми актами, срок действия которых огр</w:t>
      </w:r>
      <w:r w:rsidR="009F77A7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аничен текущим финансовым годом.</w:t>
      </w:r>
    </w:p>
    <w:p w14:paraId="19D34CAF" w14:textId="77777777" w:rsidR="00D34BAF" w:rsidRPr="001D75DC" w:rsidRDefault="00D34BAF" w:rsidP="00D20F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5DC">
        <w:rPr>
          <w:rFonts w:ascii="Times New Roman" w:hAnsi="Times New Roman" w:cs="Times New Roman"/>
          <w:sz w:val="24"/>
          <w:szCs w:val="24"/>
        </w:rPr>
        <w:br w:type="page"/>
      </w:r>
    </w:p>
    <w:p w14:paraId="3863B4E8" w14:textId="5BE1D89B" w:rsidR="00D34BAF" w:rsidRPr="001D75DC" w:rsidRDefault="00D34BAF" w:rsidP="001C5AF0">
      <w:pPr>
        <w:pStyle w:val="a4"/>
        <w:shd w:val="clear" w:color="auto" w:fill="FFFFFF"/>
        <w:tabs>
          <w:tab w:val="left" w:pos="989"/>
        </w:tabs>
        <w:spacing w:after="0" w:line="240" w:lineRule="auto"/>
        <w:ind w:left="623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Установлен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приказом финансово</w:t>
      </w:r>
      <w:r w:rsidR="00A50ED9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го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управлени</w:t>
      </w:r>
      <w:r w:rsidR="00A50ED9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я</w:t>
      </w:r>
      <w:r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администрации Чунского </w:t>
      </w:r>
      <w:r w:rsidR="00A50ED9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1C5AF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 </w:t>
      </w:r>
      <w:r w:rsidR="00D627F2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28</w:t>
      </w:r>
      <w:r w:rsidR="00A50ED9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.12.2024</w:t>
      </w:r>
      <w:r w:rsidR="001C5AF0">
        <w:rPr>
          <w:rFonts w:ascii="Times New Roman" w:eastAsia="Arial Unicode MS" w:hAnsi="Times New Roman" w:cs="Times New Roman"/>
          <w:sz w:val="24"/>
          <w:szCs w:val="24"/>
          <w:lang w:eastAsia="ru-RU"/>
        </w:rPr>
        <w:t> 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года № </w:t>
      </w:r>
      <w:r w:rsidR="00D627F2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76-</w:t>
      </w:r>
      <w:r w:rsidR="00180E1F" w:rsidRPr="001D75DC">
        <w:rPr>
          <w:rFonts w:ascii="Times New Roman" w:eastAsia="Arial Unicode MS" w:hAnsi="Times New Roman" w:cs="Times New Roman"/>
          <w:sz w:val="24"/>
          <w:szCs w:val="24"/>
          <w:lang w:eastAsia="ru-RU"/>
        </w:rPr>
        <w:t>од</w:t>
      </w:r>
    </w:p>
    <w:p w14:paraId="641FF0CF" w14:textId="77777777" w:rsidR="00D34BAF" w:rsidRPr="00327106" w:rsidRDefault="00D34BAF" w:rsidP="001F3A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62ECF" w14:textId="77777777" w:rsidR="00D34BAF" w:rsidRPr="00327106" w:rsidRDefault="00D34BAF" w:rsidP="003271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Методика планирования бюджетных ассигнований </w:t>
      </w:r>
      <w:r w:rsidRPr="00327106">
        <w:rPr>
          <w:rFonts w:ascii="Times New Roman" w:hAnsi="Times New Roman" w:cs="Times New Roman"/>
          <w:sz w:val="24"/>
          <w:szCs w:val="24"/>
        </w:rPr>
        <w:t xml:space="preserve">бюджета Чунского муниципального </w:t>
      </w:r>
      <w:r w:rsidR="00A50ED9" w:rsidRPr="00327106">
        <w:rPr>
          <w:rFonts w:ascii="Times New Roman" w:hAnsi="Times New Roman" w:cs="Times New Roman"/>
          <w:sz w:val="24"/>
          <w:szCs w:val="24"/>
        </w:rPr>
        <w:t>округа</w:t>
      </w:r>
      <w:r w:rsidRPr="00327106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</w:p>
    <w:p w14:paraId="431E8D78" w14:textId="77777777" w:rsidR="00D34BAF" w:rsidRPr="00327106" w:rsidRDefault="00D34BAF" w:rsidP="00327106">
      <w:pPr>
        <w:shd w:val="clear" w:color="auto" w:fill="FFFFFF"/>
        <w:spacing w:before="341" w:after="0" w:line="240" w:lineRule="auto"/>
        <w:ind w:right="20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Глава 1. Общие положения</w:t>
      </w:r>
    </w:p>
    <w:p w14:paraId="06261F5F" w14:textId="183A2DF8" w:rsidR="00D34BAF" w:rsidRPr="00327106" w:rsidRDefault="00552162" w:rsidP="00552162">
      <w:pPr>
        <w:shd w:val="clear" w:color="auto" w:fill="FFFFFF"/>
        <w:spacing w:before="345"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Настоящая методика планирования бюджетных ассигнований бюджета </w:t>
      </w:r>
      <w:r w:rsidR="00BC48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муниципального </w:t>
      </w:r>
      <w:r w:rsidR="00A50ED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 (далее – бюджета округа)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A50ED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очередной финансовый год и плановый период разработана в соответствии со статьей 174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2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и определяет порядок расчета бюджетных ассигнований бюджета </w:t>
      </w:r>
      <w:r w:rsidR="00BC48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муниципального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="00BC48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(далее - бюджетные ассигнования) на исполнение действующих и принимаемых расходных обязательств.</w:t>
      </w:r>
    </w:p>
    <w:p w14:paraId="7F8E2CC4" w14:textId="4B980F77" w:rsidR="00D34BAF" w:rsidRPr="00327106" w:rsidRDefault="00D34BAF" w:rsidP="0055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К действующим расходным обязательствам относятся:</w:t>
      </w:r>
    </w:p>
    <w:p w14:paraId="0C585052" w14:textId="77777777" w:rsidR="00A50ED9" w:rsidRPr="00796D58" w:rsidRDefault="00D34BAF" w:rsidP="00796D58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69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обеспечение выполнения </w:t>
      </w:r>
      <w:r w:rsidR="00BC4876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функций, </w:t>
      </w:r>
    </w:p>
    <w:p w14:paraId="330E09AB" w14:textId="77777777" w:rsidR="00D34BAF" w:rsidRPr="00796D58" w:rsidRDefault="00D34BAF" w:rsidP="00796D58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69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предоставление (оплата) </w:t>
      </w:r>
      <w:r w:rsidR="00BC4876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услуг (выполнение работ) физическим и (или) юридическим лицам;</w:t>
      </w:r>
    </w:p>
    <w:p w14:paraId="3C95C195" w14:textId="77777777" w:rsidR="00D34BAF" w:rsidRPr="00796D58" w:rsidRDefault="00D34BAF" w:rsidP="00796D58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69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публичные (публичные нормативные) обязательства (с учетом индексации), установленные нормативными правовыми актами, введенными в действие не позднее текущего финансового года;</w:t>
      </w:r>
    </w:p>
    <w:p w14:paraId="58305083" w14:textId="77777777" w:rsidR="00A50ED9" w:rsidRPr="00796D58" w:rsidRDefault="00D34BAF" w:rsidP="00796D58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69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инвестиции в объекты незавершенного строительства; </w:t>
      </w:r>
    </w:p>
    <w:p w14:paraId="508D9432" w14:textId="77777777" w:rsidR="00D34BAF" w:rsidRPr="00796D58" w:rsidRDefault="00D34BAF" w:rsidP="00796D58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69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обслуживание </w:t>
      </w:r>
      <w:r w:rsidR="00BC4876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муниципального </w:t>
      </w: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долга </w:t>
      </w:r>
      <w:r w:rsidR="00BC4876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муниципального </w:t>
      </w:r>
      <w:r w:rsidR="00A50ED9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соответствии с условиями привлечения заемных средств;</w:t>
      </w:r>
    </w:p>
    <w:p w14:paraId="627B1D80" w14:textId="77777777" w:rsidR="00A50ED9" w:rsidRPr="00796D58" w:rsidRDefault="00D34BAF" w:rsidP="00796D58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69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обязательства, вытекающие из заключенных договоров (соглашений); </w:t>
      </w:r>
    </w:p>
    <w:p w14:paraId="2827A173" w14:textId="77777777" w:rsidR="00A50ED9" w:rsidRPr="00796D58" w:rsidRDefault="00D34BAF" w:rsidP="00796D58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698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иные бюджетные обязательства, действующие в текущем финансовом году, за исключением обязательств единовременного (разового) характера. </w:t>
      </w:r>
    </w:p>
    <w:p w14:paraId="13698C7A" w14:textId="6D497FC0" w:rsidR="00A50ED9" w:rsidRPr="00552162" w:rsidRDefault="00D34BAF" w:rsidP="00552162">
      <w:pPr>
        <w:shd w:val="clear" w:color="auto" w:fill="FFFFFF"/>
        <w:tabs>
          <w:tab w:val="left" w:pos="993"/>
        </w:tabs>
        <w:spacing w:after="0" w:line="240" w:lineRule="auto"/>
        <w:ind w:left="709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55216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 принимаемым расходным обязательствам относятся: </w:t>
      </w:r>
    </w:p>
    <w:p w14:paraId="533ED3AD" w14:textId="77777777" w:rsidR="00D34BAF" w:rsidRPr="00796D58" w:rsidRDefault="00D34BAF" w:rsidP="00796D58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создание новых </w:t>
      </w:r>
      <w:r w:rsidR="00BC4876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учреждений, органов власти </w:t>
      </w:r>
      <w:r w:rsidR="00BC4876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A50ED9"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2C4B65E5" w14:textId="77777777" w:rsidR="00D34BAF" w:rsidRPr="00796D58" w:rsidRDefault="00D34BAF" w:rsidP="00796D58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введение новых видов публичных (публичных нормативных) обязательств или обязательств на приобретение товаров, работ и услуг в пользу граждан в целях реализации мер социальной поддержки населения начиная с очередного финансового года;</w:t>
      </w:r>
    </w:p>
    <w:p w14:paraId="6390D80F" w14:textId="77777777" w:rsidR="00D34BAF" w:rsidRPr="00796D58" w:rsidRDefault="00D34BAF" w:rsidP="00796D58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увеличение размера публичных (публичных нормативных) обязательств, установленных нормативными правовыми актами, введенными в действие не позднее текущего финансового года;</w:t>
      </w:r>
    </w:p>
    <w:p w14:paraId="46BD976F" w14:textId="77777777" w:rsidR="00D34BAF" w:rsidRPr="00796D58" w:rsidRDefault="00D34BAF" w:rsidP="00796D58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увеличение (индексация) заработной платы в очередном финансовом году;</w:t>
      </w:r>
    </w:p>
    <w:p w14:paraId="72674AF2" w14:textId="77777777" w:rsidR="00D34BAF" w:rsidRPr="00796D58" w:rsidRDefault="00D34BAF" w:rsidP="00796D58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бюджетные инвестиции в новые объекты строительства;</w:t>
      </w:r>
    </w:p>
    <w:p w14:paraId="7FB32D02" w14:textId="77777777" w:rsidR="00D34BAF" w:rsidRPr="00796D58" w:rsidRDefault="00D34BAF" w:rsidP="00796D58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96D58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погашение и обслуживание планируемых на очередной финансовый год новых заимствований.</w:t>
      </w:r>
    </w:p>
    <w:p w14:paraId="17D292C0" w14:textId="7E980FDF" w:rsidR="00D34BAF" w:rsidRPr="00327106" w:rsidRDefault="00CD3E15" w:rsidP="00CD3E15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Планирование бюджетных ассигнований на исполнение действующих расходных обязательств на очередной финансовый год и плановый период основывается на:</w:t>
      </w:r>
    </w:p>
    <w:p w14:paraId="04548E52" w14:textId="77777777" w:rsidR="00D34BAF" w:rsidRPr="00327106" w:rsidRDefault="00926F8E" w:rsidP="0026399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прогнозе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социально-экономического развития </w:t>
      </w:r>
      <w:r w:rsidR="00BC48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3AE4869A" w14:textId="77777777" w:rsidR="00D34BAF" w:rsidRPr="00327106" w:rsidRDefault="00D34BAF" w:rsidP="0026399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реестре расходных обязательств </w:t>
      </w:r>
      <w:r w:rsidR="00BC48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6C0C9F3B" w14:textId="77777777" w:rsidR="00D34BAF" w:rsidRPr="00327106" w:rsidRDefault="00BC4876" w:rsidP="0026399F">
      <w:pPr>
        <w:pStyle w:val="a4"/>
        <w:numPr>
          <w:ilvl w:val="0"/>
          <w:numId w:val="5"/>
        </w:numPr>
        <w:shd w:val="clear" w:color="auto" w:fill="FFFFFF"/>
        <w:tabs>
          <w:tab w:val="left" w:pos="993"/>
          <w:tab w:val="left" w:pos="1220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программах 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(проектах 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муниципальных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программ 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</w:p>
    <w:p w14:paraId="3B4579BE" w14:textId="77777777" w:rsidR="00D34BAF" w:rsidRPr="00327106" w:rsidRDefault="00D34BAF" w:rsidP="0026399F">
      <w:pPr>
        <w:pStyle w:val="a4"/>
        <w:numPr>
          <w:ilvl w:val="0"/>
          <w:numId w:val="5"/>
        </w:numPr>
        <w:shd w:val="clear" w:color="auto" w:fill="FFFFFF"/>
        <w:tabs>
          <w:tab w:val="left" w:pos="961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оценке потребности в оказании услуг, проводимой в соответствии с </w:t>
      </w:r>
      <w:r w:rsidR="00611EA9" w:rsidRPr="00327106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Положением об оценке потребности в оказании муниципальных услуг (выполнении работ)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Pr="00327106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установленным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>а</w:t>
      </w:r>
      <w:r w:rsidR="00611EA9" w:rsidRPr="00327106">
        <w:rPr>
          <w:rFonts w:ascii="Times New Roman" w:eastAsia="Arial Unicode MS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дминистрацией 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735C49A8" w14:textId="77777777" w:rsidR="00D34BAF" w:rsidRPr="00327106" w:rsidRDefault="00D34BAF" w:rsidP="0026399F">
      <w:pPr>
        <w:pStyle w:val="a4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показателях </w:t>
      </w:r>
      <w:r w:rsidR="00BC48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задания;</w:t>
      </w:r>
    </w:p>
    <w:p w14:paraId="3682B7DB" w14:textId="77777777" w:rsidR="00D34BAF" w:rsidRPr="00327106" w:rsidRDefault="00D34BAF" w:rsidP="0026399F">
      <w:pPr>
        <w:pStyle w:val="a4"/>
        <w:numPr>
          <w:ilvl w:val="0"/>
          <w:numId w:val="5"/>
        </w:numPr>
        <w:shd w:val="clear" w:color="auto" w:fill="FFFFFF"/>
        <w:tabs>
          <w:tab w:val="left" w:pos="85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показателях сводной бюджетной росписи по расходам бюджета</w:t>
      </w:r>
      <w:r w:rsidR="00BC48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текущий финансовый год и плановый период;</w:t>
      </w:r>
    </w:p>
    <w:p w14:paraId="4FD40FEB" w14:textId="77777777" w:rsidR="00D34BAF" w:rsidRPr="00327106" w:rsidRDefault="00D34BAF" w:rsidP="0026399F">
      <w:pPr>
        <w:pStyle w:val="a4"/>
        <w:numPr>
          <w:ilvl w:val="0"/>
          <w:numId w:val="5"/>
        </w:numPr>
        <w:shd w:val="clear" w:color="auto" w:fill="FFFFFF"/>
        <w:tabs>
          <w:tab w:val="left" w:pos="961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оценке ожидаемого исполнения по расходам бюджета</w:t>
      </w:r>
      <w:r w:rsidR="00CB514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текущий финансовый год.</w:t>
      </w:r>
    </w:p>
    <w:p w14:paraId="15738F87" w14:textId="77777777" w:rsidR="00D34BAF" w:rsidRPr="00327106" w:rsidRDefault="00D34BAF" w:rsidP="0026399F">
      <w:pPr>
        <w:numPr>
          <w:ilvl w:val="3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Планирование бюджетных ассигнований производится в зависимости от вида бюджетного ассигнования одним из следующих методов:</w:t>
      </w:r>
    </w:p>
    <w:p w14:paraId="0D55E9C4" w14:textId="77777777" w:rsidR="00D34BAF" w:rsidRPr="00327106" w:rsidRDefault="00D34BAF" w:rsidP="0026399F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нормативным методом, когда расчет бюджетных ассигнований производится на основе нормативов, утвержденных соответствующими законодательными и нормативными правовыми актами;</w:t>
      </w:r>
    </w:p>
    <w:p w14:paraId="33F5AEC3" w14:textId="77777777" w:rsidR="00D34BAF" w:rsidRPr="00327106" w:rsidRDefault="00D34BAF" w:rsidP="0026399F">
      <w:pPr>
        <w:pStyle w:val="a4"/>
        <w:numPr>
          <w:ilvl w:val="0"/>
          <w:numId w:val="6"/>
        </w:numPr>
        <w:shd w:val="clear" w:color="auto" w:fill="FFFFFF"/>
        <w:tabs>
          <w:tab w:val="left" w:pos="860"/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методом индексации, когда расчет бюджетных ассигнований производится путем индексации объема бюджетных ассигнований текущего финансового года;</w:t>
      </w:r>
    </w:p>
    <w:p w14:paraId="733E4F45" w14:textId="77777777" w:rsidR="00D34BAF" w:rsidRPr="00327106" w:rsidRDefault="00D34BAF" w:rsidP="0026399F">
      <w:pPr>
        <w:pStyle w:val="a4"/>
        <w:numPr>
          <w:ilvl w:val="0"/>
          <w:numId w:val="6"/>
        </w:numPr>
        <w:shd w:val="clear" w:color="auto" w:fill="FFFFFF"/>
        <w:tabs>
          <w:tab w:val="left" w:pos="993"/>
          <w:tab w:val="left" w:pos="1177"/>
        </w:tabs>
        <w:spacing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плановым методом, когда расчет бюджетных ассигнований осуществляется в соответствии с показателями, указанными в нормативном правовом акте, иных актах, принятых в установленном порядке;</w:t>
      </w:r>
    </w:p>
    <w:p w14:paraId="38740181" w14:textId="77777777" w:rsidR="00D34BAF" w:rsidRPr="00327106" w:rsidRDefault="00D34BAF" w:rsidP="0026399F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before="240" w:after="0" w:line="240" w:lineRule="auto"/>
        <w:ind w:left="0"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иным методом, отличным от нормативного метода, метода индексации и планового метода.</w:t>
      </w:r>
    </w:p>
    <w:p w14:paraId="556A7A05" w14:textId="77777777" w:rsidR="00D34BAF" w:rsidRPr="00327106" w:rsidRDefault="00D34BAF" w:rsidP="00CD3E15">
      <w:pPr>
        <w:shd w:val="clear" w:color="auto" w:fill="FFFFFF"/>
        <w:spacing w:before="240"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Глава 2. Особенности планирования бюджетных ассигнований</w:t>
      </w:r>
    </w:p>
    <w:p w14:paraId="70D7E895" w14:textId="275EC69A" w:rsidR="00D34BAF" w:rsidRPr="00327106" w:rsidRDefault="00CD3E15" w:rsidP="00CD3E15">
      <w:pPr>
        <w:shd w:val="clear" w:color="auto" w:fill="FFFFFF"/>
        <w:tabs>
          <w:tab w:val="left" w:pos="993"/>
        </w:tabs>
        <w:spacing w:before="240"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3.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Особенности планирования бюджетных ассигнований определены исходя из их видов в соответствии со статьей 69 Бюджетного кодекса Российской Федерации:</w:t>
      </w:r>
    </w:p>
    <w:p w14:paraId="26028302" w14:textId="77777777" w:rsidR="00D34BAF" w:rsidRPr="00327106" w:rsidRDefault="00D34BAF" w:rsidP="0026399F">
      <w:pPr>
        <w:numPr>
          <w:ilvl w:val="4"/>
          <w:numId w:val="7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оказание </w:t>
      </w:r>
      <w:r w:rsidR="00CB514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услуг (выполнение работ), включая ассигнования на закупки товаров, работ, услуг для обеспечения </w:t>
      </w:r>
      <w:r w:rsidR="00CB514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нужд;</w:t>
      </w:r>
    </w:p>
    <w:p w14:paraId="4968A656" w14:textId="77777777" w:rsidR="00D34BAF" w:rsidRPr="00327106" w:rsidRDefault="00D34BAF" w:rsidP="0026399F">
      <w:pPr>
        <w:numPr>
          <w:ilvl w:val="4"/>
          <w:numId w:val="7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социальное обеспечение населения;</w:t>
      </w:r>
    </w:p>
    <w:p w14:paraId="4EC21D70" w14:textId="77777777" w:rsidR="00D34BAF" w:rsidRPr="00327106" w:rsidRDefault="00D34BAF" w:rsidP="0026399F">
      <w:pPr>
        <w:numPr>
          <w:ilvl w:val="4"/>
          <w:numId w:val="7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предоставление бюджетных инвестиций юридическим лицам, не являющимся </w:t>
      </w:r>
      <w:r w:rsidR="00CB514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муниципальными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учреждениями и </w:t>
      </w:r>
      <w:r w:rsidR="00CB514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муниципальными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унитарными предприятиями;</w:t>
      </w:r>
    </w:p>
    <w:p w14:paraId="07F0369F" w14:textId="77777777" w:rsidR="00D34BAF" w:rsidRPr="00327106" w:rsidRDefault="00D34BAF" w:rsidP="0026399F">
      <w:pPr>
        <w:numPr>
          <w:ilvl w:val="4"/>
          <w:numId w:val="7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предоставление субсидий юридическим лицам (за исключением субсидий </w:t>
      </w:r>
      <w:r w:rsidR="00926F8E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="00F25AF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учреждениям), индивидуальным предпринимателям, физическим лицам;</w:t>
      </w:r>
    </w:p>
    <w:p w14:paraId="256C1894" w14:textId="77777777" w:rsidR="00D34BAF" w:rsidRPr="00327106" w:rsidRDefault="00D34BAF" w:rsidP="0026399F">
      <w:pPr>
        <w:numPr>
          <w:ilvl w:val="4"/>
          <w:numId w:val="7"/>
        </w:numPr>
        <w:shd w:val="clear" w:color="auto" w:fill="FFFFFF"/>
        <w:tabs>
          <w:tab w:val="left" w:pos="858"/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обслуживание </w:t>
      </w:r>
      <w:r w:rsidR="00CB5149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долга;</w:t>
      </w:r>
    </w:p>
    <w:p w14:paraId="3EF79CB0" w14:textId="77777777" w:rsidR="00D34BAF" w:rsidRPr="00327106" w:rsidRDefault="00D34BAF" w:rsidP="0026399F">
      <w:pPr>
        <w:numPr>
          <w:ilvl w:val="4"/>
          <w:numId w:val="7"/>
        </w:num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исполнение судебных актов по искам к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Чунскому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муниципальному округу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возмещении вреда, причиненного гражданину или юридическому лицу в результате незаконных действий (бездействия) органов власти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C42EB3F" w14:textId="305AE0B3" w:rsidR="00D34BAF" w:rsidRPr="00327106" w:rsidRDefault="00CD3E15" w:rsidP="00CD3E15">
      <w:pPr>
        <w:shd w:val="clear" w:color="auto" w:fill="FFFFFF"/>
        <w:tabs>
          <w:tab w:val="left" w:pos="993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4.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Планирование бюджетных ассигнований на оказание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услуг (выполнение работ) предусматривает планирование бюджетных ассигнований на:</w:t>
      </w:r>
    </w:p>
    <w:p w14:paraId="6E47AB86" w14:textId="77777777" w:rsidR="00D34BAF" w:rsidRPr="00327106" w:rsidRDefault="00D34BAF" w:rsidP="0026399F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обеспечение выполнения функций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казенных учреждений, органов власти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14:paraId="4E8C1323" w14:textId="77777777" w:rsidR="00D34BAF" w:rsidRPr="00327106" w:rsidRDefault="00D34BAF" w:rsidP="0026399F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предоставление субсидий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и автономным учреждениям, включая субсидии на финансовое обеспечение выполнения ими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муниципального 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задания;</w:t>
      </w:r>
    </w:p>
    <w:p w14:paraId="6EC70F70" w14:textId="77777777" w:rsidR="00D34BAF" w:rsidRPr="00327106" w:rsidRDefault="00D34BAF" w:rsidP="0026399F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предоставление субсидий некоммерческим организациям, не являющимся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муниципальными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учреждениями;</w:t>
      </w:r>
    </w:p>
    <w:p w14:paraId="65A820D7" w14:textId="77777777" w:rsidR="00D34BAF" w:rsidRPr="00327106" w:rsidRDefault="00D34BAF" w:rsidP="0026399F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осуществление бюджетных инвестиций в объекты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собственности;</w:t>
      </w:r>
    </w:p>
    <w:p w14:paraId="7E00BA55" w14:textId="77777777" w:rsidR="00D34BAF" w:rsidRPr="00327106" w:rsidRDefault="00D34BAF" w:rsidP="0026399F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закупку товаров, работ и услуг для обеспечения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нужд (за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собственности).</w:t>
      </w:r>
    </w:p>
    <w:p w14:paraId="7CF95419" w14:textId="636CB69A" w:rsidR="00D34BAF" w:rsidRPr="00327106" w:rsidRDefault="00CD3E15" w:rsidP="00CD3E15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5.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обеспечение выполнения функций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казенных учреждений, органов власти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включают в себя:</w:t>
      </w:r>
    </w:p>
    <w:p w14:paraId="041C41CA" w14:textId="77777777" w:rsidR="00D34BAF" w:rsidRPr="00327106" w:rsidRDefault="00D34BAF" w:rsidP="0026399F">
      <w:pPr>
        <w:numPr>
          <w:ilvl w:val="4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расходы на оплату труда работников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казенных учреждений, лиц, замещающих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муниципальные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должности 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1E0DC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иных категорий 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работников планируются в соответствии с действующим законодательством с учетом страховых взносов.</w:t>
      </w:r>
    </w:p>
    <w:p w14:paraId="4B149BDA" w14:textId="77777777" w:rsidR="00D34BAF" w:rsidRPr="00327106" w:rsidRDefault="00D34BAF" w:rsidP="0026399F">
      <w:p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расчете расходов на оплату труда работников учитываются изменения нормативных правовых актов Российской Федерации, Иркутской области</w:t>
      </w:r>
      <w:r w:rsidR="000A727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, муниципальных правовых актов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учетом доведения объема расходов до годовой потребности с учетом страховых взносов;</w:t>
      </w:r>
    </w:p>
    <w:p w14:paraId="70ABE03F" w14:textId="77777777" w:rsidR="00D34BAF" w:rsidRPr="00327106" w:rsidRDefault="00D34BAF" w:rsidP="006C3ADB">
      <w:pPr>
        <w:numPr>
          <w:ilvl w:val="4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расходы на уплату налогов, сборов и иных обязательных платежей в бюджетную систему Российской Федерации, которые рассчитываются отдельно по видам налогов, сборов и иных обязательных платежей и определяются в соответствии с действующим законодательством по следующей формуле:</w:t>
      </w:r>
    </w:p>
    <w:p w14:paraId="0CC6B9DD" w14:textId="29792970" w:rsidR="00D34BAF" w:rsidRDefault="00D34BAF" w:rsidP="00F70530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spellStart"/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н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ал</w:t>
      </w:r>
      <w:proofErr w:type="spellEnd"/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. = База * СН/100, где</w:t>
      </w:r>
    </w:p>
    <w:p w14:paraId="28377027" w14:textId="77777777" w:rsidR="00F70530" w:rsidRPr="00327106" w:rsidRDefault="00F70530" w:rsidP="00F70530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ED51932" w14:textId="77777777" w:rsidR="00D34BAF" w:rsidRPr="00327106" w:rsidRDefault="00D34BAF" w:rsidP="006C3AD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</w:t>
      </w:r>
      <w:r w:rsidRPr="00327106">
        <w:rPr>
          <w:rFonts w:ascii="Times New Roman" w:eastAsia="Arial Unicode MS" w:hAnsi="Times New Roman" w:cs="Times New Roman"/>
          <w:sz w:val="24"/>
          <w:szCs w:val="24"/>
          <w:vertAlign w:val="subscript"/>
          <w:lang w:eastAsia="ru-RU"/>
        </w:rPr>
        <w:t>нал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расходы на уплату налогов, сборов и иных обязательных платежей;</w:t>
      </w:r>
    </w:p>
    <w:p w14:paraId="103458B3" w14:textId="77777777" w:rsidR="00D34BAF" w:rsidRPr="00327106" w:rsidRDefault="00D34BAF" w:rsidP="006C3AD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База - прогнозируемый объем налоговой базы в очередном финансовом году;</w:t>
      </w:r>
    </w:p>
    <w:p w14:paraId="433B9415" w14:textId="77777777" w:rsidR="00D34BAF" w:rsidRPr="00327106" w:rsidRDefault="00D34BAF" w:rsidP="006C3AD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СН - налоговая ставка, тариф по действующему законодательству;</w:t>
      </w:r>
    </w:p>
    <w:p w14:paraId="5FACC74A" w14:textId="77777777" w:rsidR="00300156" w:rsidRPr="00327106" w:rsidRDefault="00300156" w:rsidP="006C3ADB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02663DAD" w14:textId="77777777" w:rsidR="00D34BAF" w:rsidRPr="00327106" w:rsidRDefault="00D34BAF" w:rsidP="006C3ADB">
      <w:pPr>
        <w:numPr>
          <w:ilvl w:val="4"/>
          <w:numId w:val="3"/>
        </w:numPr>
        <w:shd w:val="clear" w:color="auto" w:fill="FFFFFF"/>
        <w:tabs>
          <w:tab w:val="left" w:pos="848"/>
          <w:tab w:val="left" w:pos="127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расходы на оплату коммунальных услуг рассчитываются по формуле:</w:t>
      </w:r>
    </w:p>
    <w:p w14:paraId="2758B685" w14:textId="77777777" w:rsidR="00D34BAF" w:rsidRPr="00327106" w:rsidRDefault="00D34BAF" w:rsidP="006C3ADB">
      <w:pPr>
        <w:shd w:val="clear" w:color="auto" w:fill="FFFFFF"/>
        <w:tabs>
          <w:tab w:val="left" w:pos="1276"/>
        </w:tabs>
        <w:spacing w:before="367"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</w:t>
      </w:r>
      <w:r w:rsidRPr="00327106">
        <w:rPr>
          <w:rFonts w:ascii="Times New Roman" w:eastAsia="Arial Unicode MS" w:hAnsi="Times New Roman" w:cs="Times New Roman"/>
          <w:sz w:val="24"/>
          <w:szCs w:val="24"/>
          <w:vertAlign w:val="subscript"/>
          <w:lang w:eastAsia="ru-RU"/>
        </w:rPr>
        <w:t>т/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vertAlign w:val="subscript"/>
          <w:lang w:eastAsia="ru-RU"/>
        </w:rPr>
        <w:t>ком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= Л</w:t>
      </w:r>
      <w:r w:rsidRPr="00327106">
        <w:rPr>
          <w:rFonts w:ascii="Times New Roman" w:eastAsia="Arial Unicode MS" w:hAnsi="Times New Roman" w:cs="Times New Roman"/>
          <w:sz w:val="24"/>
          <w:szCs w:val="24"/>
          <w:vertAlign w:val="subscript"/>
          <w:lang w:eastAsia="ru-RU"/>
        </w:rPr>
        <w:t>т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* Т, где</w:t>
      </w:r>
    </w:p>
    <w:p w14:paraId="115EC74A" w14:textId="77777777" w:rsidR="00D34BAF" w:rsidRPr="00327106" w:rsidRDefault="00D34BAF" w:rsidP="006C3ADB">
      <w:pPr>
        <w:shd w:val="clear" w:color="auto" w:fill="FFFFFF"/>
        <w:tabs>
          <w:tab w:val="left" w:pos="1276"/>
        </w:tabs>
        <w:spacing w:before="261"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Рт/</w:t>
      </w:r>
      <w:r w:rsidRPr="00327106">
        <w:rPr>
          <w:rFonts w:ascii="Times New Roman" w:eastAsia="Arial Unicode MS" w:hAnsi="Times New Roman" w:cs="Times New Roman"/>
          <w:sz w:val="24"/>
          <w:szCs w:val="24"/>
          <w:vertAlign w:val="subscript"/>
          <w:lang w:eastAsia="ru-RU"/>
        </w:rPr>
        <w:t>ком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расходы на соответствующий вид коммунальных услуг;</w:t>
      </w:r>
    </w:p>
    <w:p w14:paraId="7C102A7C" w14:textId="77777777" w:rsidR="00D34BAF" w:rsidRPr="00327106" w:rsidRDefault="00D34BAF" w:rsidP="006C3ADB">
      <w:pPr>
        <w:shd w:val="clear" w:color="auto" w:fill="FFFFFF"/>
        <w:tabs>
          <w:tab w:val="left" w:pos="1276"/>
        </w:tabs>
        <w:spacing w:before="40"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Л</w:t>
      </w:r>
      <w:r w:rsidRPr="00327106">
        <w:rPr>
          <w:rFonts w:ascii="Times New Roman" w:eastAsia="Arial Unicode MS" w:hAnsi="Times New Roman" w:cs="Times New Roman"/>
          <w:sz w:val="24"/>
          <w:szCs w:val="24"/>
          <w:vertAlign w:val="subscript"/>
          <w:lang w:eastAsia="ru-RU"/>
        </w:rPr>
        <w:t>т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утвержденный лимит потребления тепловой и электрической энергии, холодной и горячей воды текущего финансового года (по иным видам коммунальных услуг - среднегодовое потребление) в натуральном выражении;</w:t>
      </w:r>
    </w:p>
    <w:p w14:paraId="133AD7A0" w14:textId="77777777" w:rsidR="00D34BAF" w:rsidRPr="00327106" w:rsidRDefault="00D34BAF" w:rsidP="006C3ADB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Т - действующий тариф на оказание соответствующего вида коммунальных услуг;</w:t>
      </w:r>
    </w:p>
    <w:p w14:paraId="536EE346" w14:textId="77777777" w:rsidR="00D34BAF" w:rsidRPr="00327106" w:rsidRDefault="00D34BAF" w:rsidP="001F3863">
      <w:pPr>
        <w:numPr>
          <w:ilvl w:val="4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расходы на оплату командировочных и иных выплат в соответствии с трудовыми договорами (служебными контрактами, контрактами), рассчитываются как среднеарифметическое значение произведенных расходов на оплату командировочных и иных выплат за последние пять лет;</w:t>
      </w:r>
    </w:p>
    <w:p w14:paraId="6011DF93" w14:textId="77777777" w:rsidR="00D34BAF" w:rsidRPr="00327106" w:rsidRDefault="00D34BAF" w:rsidP="001F3863">
      <w:pPr>
        <w:numPr>
          <w:ilvl w:val="4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расходы на оплату аренды помещений и эксплуатационных расходов по арендованному имуществу, рассчитываются в соответствии с заключенными договорами и соглашениями;</w:t>
      </w:r>
    </w:p>
    <w:p w14:paraId="28BB00DE" w14:textId="77777777" w:rsidR="00D34BAF" w:rsidRPr="00327106" w:rsidRDefault="00D34BAF" w:rsidP="001F3863">
      <w:pPr>
        <w:numPr>
          <w:ilvl w:val="4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расходы на закупку товаров, работ, услуг для обеспечения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нужд, в том числе на капитальный ремонт и закупку оборудования, а также расходы на закупку товаров, работ и услуг для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нужд в целях оказания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услуг физическим и (или) юридическим лицам определяются с учетом утвержденного в установленном законодательством Российской Федерации о контрактной системе в сфере закупок товаров, работ, услуг для обеспечения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нужд плана-графика закупок товаров, работ, услуг для обеспечения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нужд и заключенными долгосрочными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муниципальными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контрактами на выполнение работ (оказание услуг) с длительным производственным циклом.</w:t>
      </w:r>
    </w:p>
    <w:p w14:paraId="291CFECB" w14:textId="3021BBCF" w:rsidR="00D34BAF" w:rsidRPr="00327106" w:rsidRDefault="001F3863" w:rsidP="001F3863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6.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предоставление субсидий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и автономным учреждениям на финансовое обеспечение выполнения ими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задания рассчитываются в соответствии с Порядком формирования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задания на оказание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услуг (выполнение работ)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муниципальными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учреждениями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финансового обеспечения выполнения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задания, предоставления субсидий бюджетным и автономным учреждениям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финансо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вое обеспечение выполнения ими муниципального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задания, рассчитанных с учетом нормативных затрат на оказание ими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услуг физическим и (или) юридическим лицам и нормативных затрат на содержание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имущества.</w:t>
      </w:r>
    </w:p>
    <w:p w14:paraId="586789C9" w14:textId="62F85313" w:rsidR="00D34BAF" w:rsidRPr="00327106" w:rsidRDefault="001F3863" w:rsidP="001F3863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7.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предоставление субсидий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и автономным учреждениям на иные цели (за исключением бюджетных ассигнований, указанных в пунктах 10-</w:t>
      </w:r>
      <w:r w:rsidR="00C330D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11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настоящей Методики) рассчитываются на уровне бюджетных ассигнований текущего финансового года в соответствии с показателями бюджетной росписи ГРБС на текущий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финансовый год и плановый период с учетом индексации отдельных направлений расходов в соответствии с законодательством.</w:t>
      </w:r>
    </w:p>
    <w:p w14:paraId="171DCE45" w14:textId="51DD66FA" w:rsidR="00D34BAF" w:rsidRPr="00327106" w:rsidRDefault="001F3863" w:rsidP="001F3863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предоставление субсидий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бюджетным и автономным учреждениям на иные цели, связанные с реализацией мероприятий по обеспечению антитеррористической защищенности и пожарной безопасности, планируются на уровне бюджетных ассигнований соответствующего года планового периода в соответствии с показателями бюджетной росписи ГРБС;</w:t>
      </w:r>
    </w:p>
    <w:p w14:paraId="6D7EF645" w14:textId="565D41A5" w:rsidR="00D34BAF" w:rsidRPr="00327106" w:rsidRDefault="001F3863" w:rsidP="001F3863">
      <w:pPr>
        <w:shd w:val="clear" w:color="auto" w:fill="FFFFFF"/>
        <w:tabs>
          <w:tab w:val="left" w:pos="1018"/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9.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предоставление субсидий некоммерческим организациям, не являющимся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муниципальными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учреждениями, планируются в соответствии с нормативными правовыми актами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ABAA0AA" w14:textId="755C5DB2" w:rsidR="00D34BAF" w:rsidRPr="00327106" w:rsidRDefault="001F3863" w:rsidP="001F3863">
      <w:pPr>
        <w:shd w:val="clear" w:color="auto" w:fill="FFFFFF"/>
        <w:tabs>
          <w:tab w:val="left" w:pos="1052"/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10.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осуществление бюджетных инвестиций в форме капитальных вложений в объекты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(субсидий на осуществление капитальных вложений в объекты капитального строительства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 и приобретение объектов недвижимого имущества в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муниципальную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собственность), проведение капитальных ремонтов объектов 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 (за исключением объектов социальной сферы) планируются на уровне бюджетных ассигнований соответствующего года планового периода в соответствии с показателями бюджетной росписи ГРБС с учетом принятых правовых актов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а</w:t>
      </w:r>
      <w:r w:rsidR="00300156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дминистрации 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подготовке и реализации бюджетных инвестиций в форме капитальных вложений в объекты </w:t>
      </w:r>
      <w:r w:rsidR="00776E8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 </w:t>
      </w:r>
      <w:r w:rsidR="00776E8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</w:t>
      </w:r>
      <w:r w:rsidR="00776E8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контрактов (договоров), заключенных в целях строительства, реконструкции, в том числе с элементами реставрации, технического перевооружения объектов капитального строительства, выполнения проектных и изыскательских работ или приобретения объектов недвижимости в </w:t>
      </w:r>
      <w:r w:rsidR="00776E8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муниципальную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собственность, капитальных ремонтов объектов </w:t>
      </w:r>
      <w:r w:rsidR="00776E8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муниципальной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собственности </w:t>
      </w:r>
      <w:r w:rsidR="00776E8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24B26D4E" w14:textId="73D24D5C" w:rsidR="00D34BAF" w:rsidRPr="00327106" w:rsidRDefault="00D34BAF" w:rsidP="001F3A30">
      <w:pPr>
        <w:shd w:val="clear" w:color="auto" w:fill="FFFFFF"/>
        <w:tabs>
          <w:tab w:val="left" w:pos="1276"/>
        </w:tabs>
        <w:spacing w:after="0" w:line="240" w:lineRule="auto"/>
        <w:ind w:right="20" w:firstLine="851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проведение капитальных ремонтов в </w:t>
      </w:r>
      <w:r w:rsidR="00776E81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муниципальных</w:t>
      </w:r>
      <w:r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учреждениях, оказывающих услуги по организации отдыха и оздоровления детей, учитывается в пределах общего объема бюджетных ассигнований соответствующего года планового периода в соответствии с показателями бюджетной росписи ГРБС, но не менее бюджетных ассигнований текущего финансового года в соответствии с показателями бюджетной росписи ГРБС.</w:t>
      </w:r>
    </w:p>
    <w:p w14:paraId="6C18111D" w14:textId="65EEB117" w:rsidR="00D34BAF" w:rsidRPr="00327106" w:rsidRDefault="00B07DFE" w:rsidP="00B07DFE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11.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Планирование бюджетных ассигнований на социальное обеспечение населения производится по каждому виду предоставляемых льгот и (или) социальной помощи.</w:t>
      </w:r>
    </w:p>
    <w:p w14:paraId="7255862F" w14:textId="00D7072F" w:rsidR="00D34BAF" w:rsidRPr="00327106" w:rsidRDefault="00B07DFE" w:rsidP="00B07DFE">
      <w:pPr>
        <w:shd w:val="clear" w:color="auto" w:fill="FFFFFF"/>
        <w:tabs>
          <w:tab w:val="left" w:pos="980"/>
          <w:tab w:val="left" w:pos="1276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12.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планировании бюджетных ассигнований на социальное обеспечение населения учитываются ожидаемые итоги исполнения по расходам бюджета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текущий финансовый год.</w:t>
      </w:r>
    </w:p>
    <w:p w14:paraId="5609B4A1" w14:textId="0EE79780" w:rsidR="00D34BAF" w:rsidRPr="00327106" w:rsidRDefault="00B07DFE" w:rsidP="00B07DFE">
      <w:pPr>
        <w:shd w:val="clear" w:color="auto" w:fill="FFFFFF"/>
        <w:tabs>
          <w:tab w:val="left" w:pos="1276"/>
        </w:tabs>
        <w:spacing w:after="0" w:line="240" w:lineRule="auto"/>
        <w:ind w:right="4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13.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предоставление субсидий юридическим лицам (за исключением субсидий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автономным и бюджетным учреждениям), индивидуальным предпринимателям, а также физическим лицам - производителям товаров, работ, услуг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выполнением работ, оказанием услуг предусматриваются в соответствии с нормативными правовыми актами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D63728F" w14:textId="3CDB98D5" w:rsidR="00D34BAF" w:rsidRPr="00327106" w:rsidRDefault="00B07DFE" w:rsidP="00B07DFE">
      <w:pPr>
        <w:shd w:val="clear" w:color="auto" w:fill="FFFFFF"/>
        <w:tabs>
          <w:tab w:val="left" w:pos="1276"/>
          <w:tab w:val="left" w:pos="1335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14.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Планирование бюджетных ассигнований на обслуживание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долга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осуществляется исходя из сведений об объеме и условиях привлечения принятых долговых обязательств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планируемых объемов вновь привлекаемых долговых обязательств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, предусмотренных проектом Программы государственных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 муниципальных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внутренних заимствований и источниками финансирования дефицита бюджета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B2EAB44" w14:textId="77777777" w:rsidR="00D34BAF" w:rsidRPr="00B07DFE" w:rsidRDefault="00D34BAF" w:rsidP="00B07DFE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Расходы на обслуживание </w:t>
      </w:r>
      <w:r w:rsidR="00EA2C3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</w:t>
      </w: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долга </w:t>
      </w:r>
      <w:r w:rsidR="00EA2C3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 принятым обязательствам планируются на основе данных, включенных в </w:t>
      </w:r>
      <w:r w:rsidR="00EA2C3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муниципальную </w:t>
      </w: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долговую книгу </w:t>
      </w:r>
      <w:r w:rsidR="00EA2C3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и графиков обслуживания и погашения долговых обязательств, а также с учетом ожидаемой финансовой ответственности по выданным </w:t>
      </w:r>
      <w:r w:rsidR="00EA2C3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муниципальным</w:t>
      </w: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гарантиям </w:t>
      </w:r>
      <w:r w:rsidR="00EA2C3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86D4F4E" w14:textId="77777777" w:rsidR="00D34BAF" w:rsidRPr="00B07DFE" w:rsidRDefault="00D34BAF" w:rsidP="00B07DFE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Расчетная ставка при определении расходов на обслуживание планируемых к привлечению долговых обязательств рассчитывается исходя из прогнозируемой ситуации по процентным ставкам на финансовом рынке.</w:t>
      </w:r>
    </w:p>
    <w:p w14:paraId="24884A11" w14:textId="529D43DF" w:rsidR="00D34BAF" w:rsidRPr="00B07DFE" w:rsidRDefault="00D34BAF" w:rsidP="00B07DFE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Расчетная ставка при определении расходов на обслуживание планируемых к привлечению кредитов от кредитных организаций рассчитывается на уровне не более чем уровень ключевой ставки, установленный Центральным банком Российской Федерации, увеличенный на 1</w:t>
      </w:r>
      <w:r w:rsidR="00195D2C"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 </w:t>
      </w:r>
      <w:r w:rsidRPr="00B07DFE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процент годовых.</w:t>
      </w:r>
    </w:p>
    <w:p w14:paraId="1B8E22C7" w14:textId="703DAB5F" w:rsidR="00EA2C38" w:rsidRPr="00327106" w:rsidRDefault="00B07DFE" w:rsidP="00B07DFE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15. 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Бюджетные ассигнования на исполнение судебных актов по искам к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Чунскому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муниципальному округу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 возмещении вреда, причиненного гражданину или юридическому лицу в результате незаконных действий (бездействия) органов власти </w:t>
      </w:r>
      <w:r w:rsidR="00EA2C3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D34BAF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либо должностных лиц этих органов в соответствующем финансовом году, определяются в соответствии с показателями бюджетной росписи ГРБС на текущий финансовый год с учетом сроков исполнения судебных актов.</w:t>
      </w:r>
    </w:p>
    <w:p w14:paraId="36D8F367" w14:textId="11F184ED" w:rsidR="001E7F87" w:rsidRPr="00327106" w:rsidRDefault="00B07DFE" w:rsidP="00B07DFE">
      <w:pPr>
        <w:shd w:val="clear" w:color="auto" w:fill="FFFFFF"/>
        <w:tabs>
          <w:tab w:val="left" w:pos="1276"/>
        </w:tabs>
        <w:spacing w:after="0" w:line="240" w:lineRule="auto"/>
        <w:ind w:right="2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="00D34BAF" w:rsidRPr="003271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Превышение бюджетных ассигнований, рассчитанных по настоящей Методике, над доведенными </w:t>
      </w:r>
      <w:r w:rsidR="00EA2C38" w:rsidRPr="003271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финансовым управлением</w:t>
      </w:r>
      <w:r w:rsidR="00D34BAF" w:rsidRPr="003271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предельными объемами бюджетных ассигнований формирует дополнительную потребность ГРБС на выполнение расходных обязательств </w:t>
      </w:r>
      <w:r w:rsidR="00AA3854" w:rsidRPr="003271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Чунского </w:t>
      </w:r>
      <w:r w:rsidR="005419B8" w:rsidRPr="00327106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="00AA3854" w:rsidRPr="003271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3BFE785B" w14:textId="77777777" w:rsidR="00AA3854" w:rsidRPr="00327106" w:rsidRDefault="00AA3854" w:rsidP="001F3A30">
      <w:pPr>
        <w:shd w:val="clear" w:color="auto" w:fill="FFFFFF"/>
        <w:tabs>
          <w:tab w:val="left" w:pos="1057"/>
          <w:tab w:val="left" w:pos="1276"/>
        </w:tabs>
        <w:spacing w:after="0" w:line="240" w:lineRule="auto"/>
        <w:ind w:left="851"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2C5C0EE8" w14:textId="77777777" w:rsidR="00AA3854" w:rsidRPr="00327106" w:rsidRDefault="00AA3854" w:rsidP="001F3A30">
      <w:pPr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32710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62B49792" w14:textId="77777777" w:rsidR="00AA3854" w:rsidRDefault="00AA3854" w:rsidP="00E253E9">
      <w:pPr>
        <w:pStyle w:val="a4"/>
        <w:shd w:val="clear" w:color="auto" w:fill="FFFFFF"/>
        <w:tabs>
          <w:tab w:val="left" w:pos="989"/>
        </w:tabs>
        <w:spacing w:after="0" w:line="240" w:lineRule="auto"/>
        <w:ind w:left="623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4527AC35" w14:textId="77777777" w:rsidR="00AA3854" w:rsidRDefault="00AA3854" w:rsidP="00E253E9">
      <w:pPr>
        <w:pStyle w:val="a4"/>
        <w:shd w:val="clear" w:color="auto" w:fill="FFFFFF"/>
        <w:tabs>
          <w:tab w:val="left" w:pos="989"/>
        </w:tabs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к Поряд</w:t>
      </w:r>
      <w:r w:rsidRPr="00A275AE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A27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планирования бюджетных ассигнований </w:t>
      </w:r>
      <w:r w:rsidRPr="00A275AE">
        <w:rPr>
          <w:rFonts w:ascii="Times New Roman" w:hAnsi="Times New Roman" w:cs="Times New Roman"/>
          <w:sz w:val="24"/>
          <w:szCs w:val="24"/>
        </w:rPr>
        <w:t xml:space="preserve">бюджета Чунского </w:t>
      </w:r>
      <w:r w:rsidR="005419B8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A275AE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</w:p>
    <w:p w14:paraId="71669AF3" w14:textId="77777777" w:rsidR="00AA3854" w:rsidRPr="00AA3854" w:rsidRDefault="00AA3854" w:rsidP="00E253E9">
      <w:pPr>
        <w:shd w:val="clear" w:color="auto" w:fill="FFFFFF"/>
        <w:spacing w:before="600" w:after="0" w:line="240" w:lineRule="auto"/>
        <w:jc w:val="center"/>
        <w:rPr>
          <w:rFonts w:ascii="Arial Unicode MS" w:eastAsia="Arial Unicode MS" w:hAnsi="Times New Roman" w:cs="Arial Unicode MS"/>
          <w:sz w:val="24"/>
          <w:szCs w:val="24"/>
          <w:lang w:eastAsia="ru-RU"/>
        </w:rPr>
      </w:pPr>
      <w:r w:rsidRPr="00AA3854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Предельные объемы бюджетных ассигнований</w:t>
      </w:r>
    </w:p>
    <w:p w14:paraId="08534D6C" w14:textId="77777777" w:rsidR="00AA3854" w:rsidRPr="00AA3854" w:rsidRDefault="00AA3854" w:rsidP="00E253E9">
      <w:pPr>
        <w:shd w:val="clear" w:color="auto" w:fill="FFFFFF"/>
        <w:tabs>
          <w:tab w:val="left" w:leader="underscore" w:pos="2061"/>
          <w:tab w:val="left" w:leader="underscore" w:pos="7240"/>
          <w:tab w:val="left" w:leader="underscore" w:pos="8411"/>
        </w:tabs>
        <w:spacing w:after="0" w:line="240" w:lineRule="auto"/>
        <w:ind w:left="760"/>
        <w:rPr>
          <w:rFonts w:ascii="Arial Unicode MS" w:eastAsia="Arial Unicode MS" w:hAnsi="Times New Roman" w:cs="Arial Unicode MS"/>
          <w:sz w:val="24"/>
          <w:szCs w:val="24"/>
          <w:lang w:eastAsia="ru-RU"/>
        </w:rPr>
      </w:pPr>
      <w:r w:rsidRPr="00AA3854">
        <w:rPr>
          <w:rFonts w:ascii="Times New Roman" w:eastAsia="Arial Unicode MS" w:hAnsi="Times New Roman" w:cs="Times New Roman"/>
          <w:sz w:val="24"/>
          <w:szCs w:val="24"/>
          <w:lang w:eastAsia="ru-RU"/>
        </w:rPr>
        <w:t>на</w:t>
      </w:r>
      <w:r w:rsidRPr="00AA3854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год и на плановый период</w:t>
      </w:r>
      <w:r w:rsidRPr="00AA3854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и</w:t>
      </w:r>
      <w:r w:rsidRPr="00AA3854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>годов</w:t>
      </w:r>
    </w:p>
    <w:p w14:paraId="7ECDE67F" w14:textId="77777777" w:rsidR="00AA3854" w:rsidRDefault="00AA3854" w:rsidP="00E253E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A3854">
        <w:rPr>
          <w:rFonts w:ascii="Times New Roman" w:eastAsia="Arial Unicode MS" w:hAnsi="Times New Roman" w:cs="Times New Roman"/>
          <w:sz w:val="24"/>
          <w:szCs w:val="24"/>
          <w:lang w:eastAsia="ru-RU"/>
        </w:rPr>
        <w:t>(за исключением расходов, источником финансового обеспечения которых являются целевые средства, поступающие в бюджет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="005419B8">
        <w:rPr>
          <w:rFonts w:ascii="Times New Roman" w:eastAsia="Arial Unicode MS" w:hAnsi="Times New Roman" w:cs="Times New Roman"/>
          <w:sz w:val="24"/>
          <w:szCs w:val="24"/>
          <w:lang w:eastAsia="ru-RU"/>
        </w:rPr>
        <w:t>округа</w:t>
      </w:r>
      <w:r w:rsidRPr="00AA385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</w:p>
    <w:p w14:paraId="3C10942B" w14:textId="77777777" w:rsidR="00AA3854" w:rsidRDefault="00AA3854" w:rsidP="00E253E9">
      <w:pPr>
        <w:shd w:val="clear" w:color="auto" w:fill="FFFFFF"/>
        <w:spacing w:after="0" w:line="240" w:lineRule="auto"/>
        <w:jc w:val="center"/>
        <w:rPr>
          <w:rFonts w:ascii="Arial Unicode MS" w:eastAsia="Arial Unicode MS" w:hAnsi="Times New Roman" w:cs="Arial Unicode MS"/>
          <w:sz w:val="24"/>
          <w:szCs w:val="24"/>
          <w:lang w:eastAsia="ru-RU"/>
        </w:rPr>
      </w:pPr>
    </w:p>
    <w:p w14:paraId="6310FD2D" w14:textId="77777777" w:rsidR="00AA3854" w:rsidRDefault="00AA3854" w:rsidP="00E253E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Arial Unicode MS" w:eastAsia="Arial Unicode MS" w:hAnsi="Times New Roman" w:cs="Arial Unicode MS"/>
          <w:sz w:val="24"/>
          <w:szCs w:val="24"/>
          <w:lang w:eastAsia="ru-RU"/>
        </w:rPr>
      </w:pPr>
    </w:p>
    <w:p w14:paraId="1DCD9319" w14:textId="77777777" w:rsidR="00AA3854" w:rsidRDefault="00AA3854" w:rsidP="00E253E9">
      <w:pPr>
        <w:shd w:val="clear" w:color="auto" w:fill="FFFFFF"/>
        <w:spacing w:after="0" w:line="240" w:lineRule="auto"/>
        <w:jc w:val="center"/>
        <w:rPr>
          <w:rFonts w:ascii="Arial Unicode MS" w:eastAsia="Arial Unicode MS" w:hAnsi="Times New Roman" w:cs="Arial Unicode MS"/>
          <w:sz w:val="24"/>
          <w:szCs w:val="24"/>
          <w:lang w:eastAsia="ru-RU"/>
        </w:rPr>
      </w:pP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(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наименование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 xml:space="preserve"> 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главного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 xml:space="preserve"> 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распорядителя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 xml:space="preserve"> 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бюджетных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 xml:space="preserve"> 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средств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)</w:t>
      </w:r>
    </w:p>
    <w:p w14:paraId="7290E133" w14:textId="77777777" w:rsidR="00AA3854" w:rsidRDefault="00AA3854" w:rsidP="00E253E9">
      <w:pPr>
        <w:shd w:val="clear" w:color="auto" w:fill="FFFFFF"/>
        <w:spacing w:after="0" w:line="240" w:lineRule="auto"/>
        <w:jc w:val="center"/>
        <w:rPr>
          <w:rFonts w:ascii="Arial Unicode MS" w:eastAsia="Arial Unicode MS" w:hAnsi="Times New Roman" w:cs="Arial Unicode MS"/>
          <w:sz w:val="24"/>
          <w:szCs w:val="24"/>
          <w:lang w:eastAsia="ru-RU"/>
        </w:rPr>
      </w:pPr>
    </w:p>
    <w:p w14:paraId="3B1C476E" w14:textId="77777777" w:rsidR="00AA3854" w:rsidRPr="00AA3854" w:rsidRDefault="00AA3854" w:rsidP="00E253E9">
      <w:pPr>
        <w:shd w:val="clear" w:color="auto" w:fill="FFFFFF"/>
        <w:spacing w:after="0" w:line="240" w:lineRule="auto"/>
        <w:jc w:val="right"/>
        <w:rPr>
          <w:rFonts w:ascii="Arial Unicode MS" w:eastAsia="Arial Unicode MS" w:hAnsi="Times New Roman" w:cs="Arial Unicode MS"/>
          <w:sz w:val="24"/>
          <w:szCs w:val="24"/>
          <w:lang w:eastAsia="ru-RU"/>
        </w:rPr>
      </w:pP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В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 xml:space="preserve"> 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тыс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 xml:space="preserve">. 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руб</w:t>
      </w:r>
      <w:r>
        <w:rPr>
          <w:rFonts w:ascii="Arial Unicode MS" w:eastAsia="Arial Unicode MS" w:hAnsi="Times New Roman" w:cs="Arial Unicode MS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180"/>
        <w:gridCol w:w="2180"/>
        <w:gridCol w:w="2180"/>
      </w:tblGrid>
      <w:tr w:rsidR="00AA3854" w14:paraId="75944514" w14:textId="77777777" w:rsidTr="00E253E9">
        <w:trPr>
          <w:trHeight w:val="463"/>
        </w:trPr>
        <w:tc>
          <w:tcPr>
            <w:tcW w:w="3970" w:type="dxa"/>
            <w:vMerge w:val="restart"/>
          </w:tcPr>
          <w:p w14:paraId="46ED2200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 (непрограммных расходов)</w:t>
            </w:r>
          </w:p>
        </w:tc>
        <w:tc>
          <w:tcPr>
            <w:tcW w:w="6540" w:type="dxa"/>
            <w:gridSpan w:val="3"/>
          </w:tcPr>
          <w:p w14:paraId="123E2814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Предельные объемы бюджетных ассигнований</w:t>
            </w:r>
          </w:p>
        </w:tc>
      </w:tr>
      <w:tr w:rsidR="00AA3854" w14:paraId="44FDEFFE" w14:textId="77777777" w:rsidTr="00E253E9">
        <w:tc>
          <w:tcPr>
            <w:tcW w:w="3970" w:type="dxa"/>
            <w:vMerge/>
          </w:tcPr>
          <w:p w14:paraId="542B0AD9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124C06F8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 год</w:t>
            </w:r>
          </w:p>
        </w:tc>
        <w:tc>
          <w:tcPr>
            <w:tcW w:w="2180" w:type="dxa"/>
          </w:tcPr>
          <w:p w14:paraId="09B40D4C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 год</w:t>
            </w:r>
          </w:p>
        </w:tc>
        <w:tc>
          <w:tcPr>
            <w:tcW w:w="2180" w:type="dxa"/>
          </w:tcPr>
          <w:p w14:paraId="5B6ECEBC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 год</w:t>
            </w:r>
          </w:p>
        </w:tc>
      </w:tr>
      <w:tr w:rsidR="00AA3854" w14:paraId="1EAFC31E" w14:textId="77777777" w:rsidTr="00E253E9">
        <w:trPr>
          <w:trHeight w:val="194"/>
        </w:trPr>
        <w:tc>
          <w:tcPr>
            <w:tcW w:w="3970" w:type="dxa"/>
          </w:tcPr>
          <w:p w14:paraId="5CECBA1D" w14:textId="77777777" w:rsidR="00AA3854" w:rsidRP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A385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80" w:type="dxa"/>
          </w:tcPr>
          <w:p w14:paraId="00ACD862" w14:textId="77777777" w:rsidR="00AA3854" w:rsidRP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A385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0" w:type="dxa"/>
          </w:tcPr>
          <w:p w14:paraId="01F5E605" w14:textId="77777777" w:rsidR="00AA3854" w:rsidRP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A385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0" w:type="dxa"/>
          </w:tcPr>
          <w:p w14:paraId="51860D0E" w14:textId="77777777" w:rsidR="00AA3854" w:rsidRP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A3854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A3854" w14:paraId="6866345C" w14:textId="77777777" w:rsidTr="00E253E9">
        <w:tc>
          <w:tcPr>
            <w:tcW w:w="3970" w:type="dxa"/>
          </w:tcPr>
          <w:p w14:paraId="57DD05C7" w14:textId="77777777" w:rsidR="00AA3854" w:rsidRDefault="008A2047" w:rsidP="008A2047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80" w:type="dxa"/>
          </w:tcPr>
          <w:p w14:paraId="55337FC1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33B8EE80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58A260BE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854" w14:paraId="688691BB" w14:textId="77777777" w:rsidTr="00E253E9">
        <w:trPr>
          <w:trHeight w:val="123"/>
        </w:trPr>
        <w:tc>
          <w:tcPr>
            <w:tcW w:w="3970" w:type="dxa"/>
          </w:tcPr>
          <w:p w14:paraId="33F3975F" w14:textId="77777777" w:rsidR="00AA3854" w:rsidRDefault="008A2047" w:rsidP="008A2047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2180" w:type="dxa"/>
          </w:tcPr>
          <w:p w14:paraId="2302EB35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420625F9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00EB9382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854" w14:paraId="67ACD1A0" w14:textId="77777777" w:rsidTr="00E253E9">
        <w:trPr>
          <w:trHeight w:val="176"/>
        </w:trPr>
        <w:tc>
          <w:tcPr>
            <w:tcW w:w="3970" w:type="dxa"/>
          </w:tcPr>
          <w:p w14:paraId="0D9192EC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24BE1A76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2C09F995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15B8A55E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854" w14:paraId="7CB47767" w14:textId="77777777" w:rsidTr="00E253E9">
        <w:trPr>
          <w:trHeight w:val="132"/>
        </w:trPr>
        <w:tc>
          <w:tcPr>
            <w:tcW w:w="3970" w:type="dxa"/>
          </w:tcPr>
          <w:p w14:paraId="6BF2D617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5E0C30EE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14BE0EFA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5A51519A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854" w14:paraId="0935735A" w14:textId="77777777" w:rsidTr="00E253E9">
        <w:trPr>
          <w:trHeight w:val="149"/>
        </w:trPr>
        <w:tc>
          <w:tcPr>
            <w:tcW w:w="3970" w:type="dxa"/>
          </w:tcPr>
          <w:p w14:paraId="3255B14A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1C7F3BED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582AB6FB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79BAAAC0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854" w14:paraId="49C022A0" w14:textId="77777777" w:rsidTr="00E253E9">
        <w:trPr>
          <w:trHeight w:val="159"/>
        </w:trPr>
        <w:tc>
          <w:tcPr>
            <w:tcW w:w="3970" w:type="dxa"/>
          </w:tcPr>
          <w:p w14:paraId="6296F0E0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53A3AF85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49915B9B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68741E6D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3854" w14:paraId="6AA2771D" w14:textId="77777777" w:rsidTr="00E253E9">
        <w:trPr>
          <w:trHeight w:val="177"/>
        </w:trPr>
        <w:tc>
          <w:tcPr>
            <w:tcW w:w="3970" w:type="dxa"/>
          </w:tcPr>
          <w:p w14:paraId="6AFD2498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0C71DE92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07744A8E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14:paraId="135CCFF4" w14:textId="77777777" w:rsidR="00AA3854" w:rsidRDefault="00AA3854" w:rsidP="00AA3854">
            <w:pPr>
              <w:tabs>
                <w:tab w:val="left" w:pos="1057"/>
                <w:tab w:val="left" w:pos="1276"/>
              </w:tabs>
              <w:spacing w:line="322" w:lineRule="exact"/>
              <w:ind w:right="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C08B91" w14:textId="77777777" w:rsidR="008A2047" w:rsidRDefault="008A2047" w:rsidP="00AA3854">
      <w:pPr>
        <w:shd w:val="clear" w:color="auto" w:fill="FFFFFF"/>
        <w:tabs>
          <w:tab w:val="left" w:pos="1057"/>
          <w:tab w:val="left" w:pos="1276"/>
        </w:tabs>
        <w:spacing w:after="0" w:line="322" w:lineRule="exact"/>
        <w:ind w:left="851" w:right="20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76B7396D" w14:textId="77777777" w:rsidR="008A2047" w:rsidRDefault="008A2047">
      <w:pPr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br w:type="page"/>
      </w:r>
    </w:p>
    <w:p w14:paraId="6E22FF42" w14:textId="77777777" w:rsidR="008A2047" w:rsidRDefault="008A2047" w:rsidP="008A2047">
      <w:pPr>
        <w:pStyle w:val="a4"/>
        <w:shd w:val="clear" w:color="auto" w:fill="FFFFFF"/>
        <w:tabs>
          <w:tab w:val="left" w:pos="989"/>
        </w:tabs>
        <w:spacing w:after="0" w:line="322" w:lineRule="exact"/>
        <w:ind w:left="4536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8A2047" w:rsidSect="00C3284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FA78023" w14:textId="77777777" w:rsidR="008A2047" w:rsidRDefault="008A2047" w:rsidP="00164110">
      <w:pPr>
        <w:pStyle w:val="a4"/>
        <w:shd w:val="clear" w:color="auto" w:fill="FFFFFF"/>
        <w:tabs>
          <w:tab w:val="left" w:pos="989"/>
        </w:tabs>
        <w:spacing w:after="0" w:line="240" w:lineRule="auto"/>
        <w:ind w:left="9498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67EB8D9D" w14:textId="77777777" w:rsidR="008A2047" w:rsidRDefault="008A2047" w:rsidP="00164110">
      <w:pPr>
        <w:pStyle w:val="a4"/>
        <w:shd w:val="clear" w:color="auto" w:fill="FFFFFF"/>
        <w:tabs>
          <w:tab w:val="left" w:pos="989"/>
        </w:tabs>
        <w:spacing w:after="0" w:line="240" w:lineRule="auto"/>
        <w:ind w:left="9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к Поряд</w:t>
      </w:r>
      <w:r w:rsidRPr="00A275AE">
        <w:rPr>
          <w:rFonts w:ascii="Times New Roman" w:eastAsia="Arial Unicode MS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у</w:t>
      </w:r>
      <w:r w:rsidRPr="00A275A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планирования бюджетных ассигнований </w:t>
      </w:r>
      <w:r w:rsidRPr="00A275AE">
        <w:rPr>
          <w:rFonts w:ascii="Times New Roman" w:hAnsi="Times New Roman" w:cs="Times New Roman"/>
          <w:sz w:val="24"/>
          <w:szCs w:val="24"/>
        </w:rPr>
        <w:t xml:space="preserve">бюджета Чунского </w:t>
      </w:r>
      <w:r w:rsidR="005419B8">
        <w:rPr>
          <w:rFonts w:ascii="Times New Roman" w:eastAsia="Arial Unicode MS" w:hAnsi="Times New Roman" w:cs="Times New Roman"/>
          <w:sz w:val="24"/>
          <w:szCs w:val="24"/>
          <w:lang w:eastAsia="ru-RU"/>
        </w:rPr>
        <w:t>муниципального округа</w:t>
      </w:r>
      <w:r w:rsidRPr="00A275AE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</w:t>
      </w:r>
    </w:p>
    <w:p w14:paraId="351CE8B8" w14:textId="77777777" w:rsidR="00C32841" w:rsidRDefault="00C32841" w:rsidP="00C32841">
      <w:pPr>
        <w:pStyle w:val="21"/>
        <w:tabs>
          <w:tab w:val="left" w:leader="underscore" w:pos="3317"/>
          <w:tab w:val="left" w:leader="underscore" w:pos="8362"/>
          <w:tab w:val="left" w:leader="underscore" w:pos="9403"/>
        </w:tabs>
        <w:spacing w:line="240" w:lineRule="auto"/>
        <w:ind w:right="1700"/>
        <w:jc w:val="center"/>
        <w:rPr>
          <w:sz w:val="24"/>
          <w:szCs w:val="24"/>
        </w:rPr>
      </w:pPr>
    </w:p>
    <w:p w14:paraId="707A68C4" w14:textId="7F2E7A75" w:rsidR="008918ED" w:rsidRDefault="008918ED" w:rsidP="00C32841">
      <w:pPr>
        <w:pStyle w:val="21"/>
        <w:tabs>
          <w:tab w:val="left" w:leader="underscore" w:pos="3317"/>
          <w:tab w:val="left" w:leader="underscore" w:pos="8362"/>
          <w:tab w:val="left" w:leader="underscore" w:pos="9403"/>
        </w:tabs>
        <w:spacing w:line="240" w:lineRule="auto"/>
        <w:ind w:right="1700"/>
        <w:jc w:val="center"/>
        <w:rPr>
          <w:sz w:val="24"/>
          <w:szCs w:val="24"/>
        </w:rPr>
      </w:pPr>
      <w:r w:rsidRPr="008918ED">
        <w:rPr>
          <w:sz w:val="24"/>
          <w:szCs w:val="24"/>
        </w:rPr>
        <w:t>Распределение предельных объемов бюджетных ассигнований и информация о дополнительной потребности в бюджетных ассигнованиях на</w:t>
      </w:r>
      <w:r>
        <w:rPr>
          <w:sz w:val="24"/>
          <w:szCs w:val="24"/>
        </w:rPr>
        <w:t xml:space="preserve"> ____________ </w:t>
      </w:r>
      <w:r w:rsidRPr="008918ED">
        <w:rPr>
          <w:sz w:val="24"/>
          <w:szCs w:val="24"/>
        </w:rPr>
        <w:t>год и на плановый период</w:t>
      </w:r>
      <w:r>
        <w:rPr>
          <w:sz w:val="24"/>
          <w:szCs w:val="24"/>
        </w:rPr>
        <w:t xml:space="preserve"> _____________</w:t>
      </w:r>
      <w:r w:rsidRPr="008918ED">
        <w:rPr>
          <w:sz w:val="24"/>
          <w:szCs w:val="24"/>
        </w:rPr>
        <w:t>и</w:t>
      </w:r>
      <w:r>
        <w:rPr>
          <w:sz w:val="24"/>
          <w:szCs w:val="24"/>
        </w:rPr>
        <w:t xml:space="preserve">_____________ </w:t>
      </w:r>
      <w:r w:rsidRPr="008918ED">
        <w:rPr>
          <w:sz w:val="24"/>
          <w:szCs w:val="24"/>
        </w:rPr>
        <w:t>годов</w:t>
      </w:r>
    </w:p>
    <w:p w14:paraId="712B3D8A" w14:textId="77777777" w:rsidR="00C32841" w:rsidRDefault="00C32841" w:rsidP="00C32841">
      <w:pPr>
        <w:pStyle w:val="21"/>
        <w:tabs>
          <w:tab w:val="left" w:leader="underscore" w:pos="3317"/>
          <w:tab w:val="left" w:leader="underscore" w:pos="8362"/>
          <w:tab w:val="left" w:leader="underscore" w:pos="9403"/>
        </w:tabs>
        <w:spacing w:line="240" w:lineRule="auto"/>
        <w:ind w:right="1700"/>
        <w:jc w:val="center"/>
        <w:rPr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934"/>
        <w:gridCol w:w="929"/>
        <w:gridCol w:w="1019"/>
        <w:gridCol w:w="1087"/>
        <w:gridCol w:w="977"/>
        <w:gridCol w:w="992"/>
        <w:gridCol w:w="993"/>
        <w:gridCol w:w="1267"/>
        <w:gridCol w:w="1141"/>
        <w:gridCol w:w="1136"/>
        <w:gridCol w:w="1267"/>
        <w:gridCol w:w="1162"/>
        <w:gridCol w:w="1271"/>
      </w:tblGrid>
      <w:tr w:rsidR="006051CF" w:rsidRPr="0011265C" w14:paraId="38AD4E2C" w14:textId="77777777" w:rsidTr="0011265C">
        <w:trPr>
          <w:trHeight w:val="20"/>
        </w:trPr>
        <w:tc>
          <w:tcPr>
            <w:tcW w:w="38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31228C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расходов по БК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5034" w14:textId="77777777" w:rsidR="006051CF" w:rsidRPr="0011265C" w:rsidRDefault="00CF1CC0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 финансов</w:t>
            </w:r>
            <w:r w:rsidR="006051CF"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ый год</w:t>
            </w:r>
          </w:p>
        </w:tc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B976E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предельных объемов бюджетных ассигнований</w:t>
            </w:r>
          </w:p>
        </w:tc>
      </w:tr>
      <w:tr w:rsidR="006051CF" w:rsidRPr="0011265C" w14:paraId="57EFE62A" w14:textId="77777777" w:rsidTr="0011265C">
        <w:trPr>
          <w:trHeight w:val="20"/>
        </w:trPr>
        <w:tc>
          <w:tcPr>
            <w:tcW w:w="38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9CC785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3BD7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912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действующие обязательства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79B9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принимаемые обязательства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5AD2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6051CF" w:rsidRPr="0011265C" w14:paraId="0D29148D" w14:textId="77777777" w:rsidTr="0011265C">
        <w:trPr>
          <w:trHeight w:val="20"/>
        </w:trPr>
        <w:tc>
          <w:tcPr>
            <w:tcW w:w="38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95DB9F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0BDC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4AE7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515BE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FFB0E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2A8B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E3E7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BA6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6051CF" w:rsidRPr="0011265C" w14:paraId="4404F054" w14:textId="77777777" w:rsidTr="0011265C">
        <w:trPr>
          <w:trHeight w:val="2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61B9E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77A9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13A3A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A6E0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B71D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C845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5FF44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CBD1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DCAFE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169B7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13320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31B75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3744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1E46D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51CF" w:rsidRPr="0011265C" w14:paraId="06562F58" w14:textId="77777777" w:rsidTr="0011265C">
        <w:trPr>
          <w:trHeight w:val="2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4B257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A75B1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1E915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A60B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9BE8D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FF6CC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BC633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F876A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D52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5B49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DC281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B78A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CF974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ACC8E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</w:tr>
      <w:tr w:rsidR="006051CF" w:rsidRPr="0011265C" w14:paraId="3187B785" w14:textId="77777777" w:rsidTr="0011265C">
        <w:trPr>
          <w:trHeight w:val="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E895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7D0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5B09C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2651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BBC81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7ADA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DCCF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9BFB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7E186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39663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D4375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1C422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12=6+9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E2404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13=7+10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89B3A" w14:textId="77777777" w:rsidR="006051CF" w:rsidRPr="0011265C" w:rsidRDefault="006051CF" w:rsidP="006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14=8+11</w:t>
            </w:r>
          </w:p>
        </w:tc>
      </w:tr>
      <w:tr w:rsidR="006051CF" w:rsidRPr="0011265C" w14:paraId="486F610F" w14:textId="77777777" w:rsidTr="0011265C">
        <w:trPr>
          <w:trHeight w:val="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2CAD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CE00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B816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CEA0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B786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8300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3919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1A00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2208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50F1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04B1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DDA9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4A53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3942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051CF" w:rsidRPr="0011265C" w14:paraId="3B284230" w14:textId="77777777" w:rsidTr="0011265C">
        <w:trPr>
          <w:trHeight w:val="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4C3F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F7E3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81A1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BFE0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CBAA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2A0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00C7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93C8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300F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5F1B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565D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1988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57E3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855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051CF" w:rsidRPr="0011265C" w14:paraId="6E1808CC" w14:textId="77777777" w:rsidTr="0011265C">
        <w:trPr>
          <w:trHeight w:val="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F984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FAC5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2BCA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9E27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19BC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F36D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63E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784D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0FD2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A9B4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43F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4CCD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3308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9C96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6051CF" w:rsidRPr="0011265C" w14:paraId="7BC8EB4F" w14:textId="77777777" w:rsidTr="0011265C">
        <w:trPr>
          <w:trHeight w:val="2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5FF0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4E56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EC0A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41A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8867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A93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707C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3165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BC32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8F18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901D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A73E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AEEA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4C74" w14:textId="77777777" w:rsidR="006051CF" w:rsidRPr="0011265C" w:rsidRDefault="006051C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11265C" w14:paraId="33CDC586" w14:textId="77777777" w:rsidTr="0011265C">
        <w:trPr>
          <w:trHeight w:val="20"/>
        </w:trPr>
        <w:tc>
          <w:tcPr>
            <w:tcW w:w="38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287D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27BC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5FD1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ACF8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69FA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8B64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40A3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87BA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D498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A5E1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A0B3" w14:textId="77777777" w:rsidR="003D571F" w:rsidRPr="0011265C" w:rsidRDefault="003D571F" w:rsidP="006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781F7EFE" w14:textId="3615DDBE" w:rsidR="008A2047" w:rsidRDefault="008A2047" w:rsidP="003D571F">
      <w:pPr>
        <w:shd w:val="clear" w:color="auto" w:fill="FFFFFF"/>
        <w:tabs>
          <w:tab w:val="left" w:pos="1057"/>
          <w:tab w:val="left" w:pos="1276"/>
        </w:tabs>
        <w:spacing w:after="0" w:line="322" w:lineRule="exact"/>
        <w:ind w:right="20"/>
        <w:rPr>
          <w:rFonts w:ascii="Arial Unicode MS" w:hAnsi="Times New Roman" w:cs="Arial Unicode MS"/>
          <w:sz w:val="24"/>
          <w:szCs w:val="24"/>
        </w:rPr>
      </w:pPr>
    </w:p>
    <w:p w14:paraId="7FE89E2F" w14:textId="77777777" w:rsidR="00164110" w:rsidRDefault="00164110" w:rsidP="003D571F">
      <w:pPr>
        <w:shd w:val="clear" w:color="auto" w:fill="FFFFFF"/>
        <w:tabs>
          <w:tab w:val="left" w:pos="1057"/>
          <w:tab w:val="left" w:pos="1276"/>
        </w:tabs>
        <w:spacing w:after="0" w:line="322" w:lineRule="exact"/>
        <w:ind w:right="20"/>
        <w:rPr>
          <w:rFonts w:ascii="Arial Unicode MS" w:hAnsi="Times New Roman" w:cs="Arial Unicode MS"/>
          <w:sz w:val="24"/>
          <w:szCs w:val="24"/>
        </w:rPr>
      </w:pPr>
    </w:p>
    <w:tbl>
      <w:tblPr>
        <w:tblW w:w="151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276"/>
        <w:gridCol w:w="1683"/>
        <w:gridCol w:w="34"/>
        <w:gridCol w:w="2110"/>
        <w:gridCol w:w="1134"/>
        <w:gridCol w:w="1134"/>
        <w:gridCol w:w="25"/>
        <w:gridCol w:w="2270"/>
        <w:gridCol w:w="34"/>
        <w:gridCol w:w="958"/>
        <w:gridCol w:w="34"/>
        <w:gridCol w:w="1384"/>
        <w:gridCol w:w="55"/>
      </w:tblGrid>
      <w:tr w:rsidR="003D571F" w:rsidRPr="0011265C" w14:paraId="09F64FBA" w14:textId="77777777" w:rsidTr="00164110">
        <w:trPr>
          <w:trHeight w:val="20"/>
        </w:trPr>
        <w:tc>
          <w:tcPr>
            <w:tcW w:w="59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7C3E4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расходов по БК</w:t>
            </w:r>
          </w:p>
        </w:tc>
        <w:tc>
          <w:tcPr>
            <w:tcW w:w="91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F824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объем потребности по расчету в соответствии с Методикой</w:t>
            </w:r>
          </w:p>
        </w:tc>
      </w:tr>
      <w:tr w:rsidR="003D571F" w:rsidRPr="0011265C" w14:paraId="3DF90E21" w14:textId="77777777" w:rsidTr="00164110">
        <w:trPr>
          <w:trHeight w:val="20"/>
        </w:trPr>
        <w:tc>
          <w:tcPr>
            <w:tcW w:w="5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D5375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94E2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действующие обязательства</w:t>
            </w:r>
          </w:p>
        </w:tc>
        <w:tc>
          <w:tcPr>
            <w:tcW w:w="4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772B9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принимаемые обязательства</w:t>
            </w:r>
          </w:p>
        </w:tc>
      </w:tr>
      <w:tr w:rsidR="003D571F" w:rsidRPr="0011265C" w14:paraId="2C74A1A3" w14:textId="77777777" w:rsidTr="00164110">
        <w:trPr>
          <w:gridAfter w:val="1"/>
          <w:wAfter w:w="55" w:type="dxa"/>
          <w:trHeight w:val="20"/>
        </w:trPr>
        <w:tc>
          <w:tcPr>
            <w:tcW w:w="59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FE98C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665F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FB11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89A1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E9FC9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3D571F" w:rsidRPr="0011265C" w14:paraId="21318183" w14:textId="77777777" w:rsidTr="00164110">
        <w:trPr>
          <w:gridAfter w:val="1"/>
          <w:wAfter w:w="55" w:type="dxa"/>
          <w:trHeight w:val="2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9A5DC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B2E1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71FEF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BE28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BF66C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96AAB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0F5F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5CB3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0E073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F4FB3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11265C" w14:paraId="714E0D18" w14:textId="77777777" w:rsidTr="00164110">
        <w:trPr>
          <w:gridAfter w:val="1"/>
          <w:wAfter w:w="55" w:type="dxa"/>
          <w:trHeight w:val="2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23F42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17117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35FB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B89F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A8ED1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C6DC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C514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78455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7237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90CE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</w:tr>
      <w:tr w:rsidR="003D571F" w:rsidRPr="0011265C" w14:paraId="4B12658C" w14:textId="77777777" w:rsidTr="00164110">
        <w:trPr>
          <w:gridAfter w:val="1"/>
          <w:wAfter w:w="55" w:type="dxa"/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93EE3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E7D55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AEAD1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0B9A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C4DA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8919F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763F7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2E774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6161F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B79F4" w14:textId="77777777" w:rsidR="003D571F" w:rsidRPr="0011265C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3D571F" w:rsidRPr="0011265C" w14:paraId="5B2E5C07" w14:textId="77777777" w:rsidTr="00164110">
        <w:trPr>
          <w:gridAfter w:val="1"/>
          <w:wAfter w:w="55" w:type="dxa"/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98E2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497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916E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E402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D94C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17C4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AE44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4E7A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8E1D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C8AD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11265C" w14:paraId="5736BD86" w14:textId="77777777" w:rsidTr="00164110">
        <w:trPr>
          <w:gridAfter w:val="1"/>
          <w:wAfter w:w="55" w:type="dxa"/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67D0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6648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E28D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0194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7A1B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5B04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6FF0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089A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E18D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9D63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11265C" w14:paraId="2C50B61D" w14:textId="77777777" w:rsidTr="00164110">
        <w:trPr>
          <w:gridAfter w:val="1"/>
          <w:wAfter w:w="55" w:type="dxa"/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A05C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CBBA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8467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1120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CAD3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BE19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7676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5B3F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3336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88B7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11265C" w14:paraId="74360432" w14:textId="77777777" w:rsidTr="00164110">
        <w:trPr>
          <w:gridAfter w:val="1"/>
          <w:wAfter w:w="55" w:type="dxa"/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4403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F9E3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484B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1C05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BD30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BE50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0823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F0F8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3428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C91C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11265C" w14:paraId="1E784030" w14:textId="77777777" w:rsidTr="00164110">
        <w:trPr>
          <w:gridAfter w:val="1"/>
          <w:wAfter w:w="55" w:type="dxa"/>
          <w:trHeight w:val="20"/>
        </w:trPr>
        <w:tc>
          <w:tcPr>
            <w:tcW w:w="59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E7E0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6401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35DB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F4F1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87FC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9E7E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40B5" w14:textId="77777777" w:rsidR="003D571F" w:rsidRPr="0011265C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26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06434284" w14:textId="77777777" w:rsidR="003D571F" w:rsidRDefault="003D571F" w:rsidP="003D571F">
      <w:pPr>
        <w:shd w:val="clear" w:color="auto" w:fill="FFFFFF"/>
        <w:tabs>
          <w:tab w:val="left" w:pos="1057"/>
          <w:tab w:val="left" w:pos="1276"/>
        </w:tabs>
        <w:spacing w:after="0" w:line="322" w:lineRule="exact"/>
        <w:ind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2FA6BCE5" w14:textId="77777777" w:rsidR="003D571F" w:rsidRDefault="003D571F" w:rsidP="003D571F">
      <w:pPr>
        <w:shd w:val="clear" w:color="auto" w:fill="FFFFFF"/>
        <w:tabs>
          <w:tab w:val="left" w:pos="1057"/>
          <w:tab w:val="left" w:pos="1276"/>
        </w:tabs>
        <w:spacing w:after="0" w:line="322" w:lineRule="exact"/>
        <w:ind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5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851"/>
        <w:gridCol w:w="1019"/>
        <w:gridCol w:w="1391"/>
        <w:gridCol w:w="1134"/>
        <w:gridCol w:w="1135"/>
        <w:gridCol w:w="1416"/>
        <w:gridCol w:w="1284"/>
        <w:gridCol w:w="1126"/>
        <w:gridCol w:w="1408"/>
        <w:gridCol w:w="1305"/>
        <w:gridCol w:w="1276"/>
        <w:gridCol w:w="11"/>
      </w:tblGrid>
      <w:tr w:rsidR="003D571F" w:rsidRPr="00D16F0E" w14:paraId="74C0D412" w14:textId="77777777" w:rsidTr="00D16F0E">
        <w:trPr>
          <w:trHeight w:val="315"/>
        </w:trPr>
        <w:tc>
          <w:tcPr>
            <w:tcW w:w="35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6EDD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расходов по БК</w:t>
            </w:r>
          </w:p>
        </w:tc>
        <w:tc>
          <w:tcPr>
            <w:tcW w:w="114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EDAD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Дополнительная потребность</w:t>
            </w:r>
          </w:p>
        </w:tc>
      </w:tr>
      <w:tr w:rsidR="003D571F" w:rsidRPr="00D16F0E" w14:paraId="7F37D876" w14:textId="77777777" w:rsidTr="00D16F0E">
        <w:trPr>
          <w:gridAfter w:val="1"/>
          <w:wAfter w:w="11" w:type="dxa"/>
          <w:trHeight w:val="315"/>
        </w:trPr>
        <w:tc>
          <w:tcPr>
            <w:tcW w:w="35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4A8A8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0115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действующие обязательства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6A7A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принимаемые обязательства</w:t>
            </w:r>
          </w:p>
        </w:tc>
        <w:tc>
          <w:tcPr>
            <w:tcW w:w="3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C13B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3D571F" w:rsidRPr="00D16F0E" w14:paraId="21547377" w14:textId="77777777" w:rsidTr="00D16F0E">
        <w:trPr>
          <w:gridAfter w:val="1"/>
          <w:wAfter w:w="11" w:type="dxa"/>
          <w:trHeight w:val="1575"/>
        </w:trPr>
        <w:tc>
          <w:tcPr>
            <w:tcW w:w="35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81384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1711D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4E48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11DCF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7F92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B0B2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8065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3D571F" w:rsidRPr="00D16F0E" w14:paraId="0E523F0D" w14:textId="77777777" w:rsidTr="00D16F0E">
        <w:trPr>
          <w:gridAfter w:val="1"/>
          <w:wAfter w:w="11" w:type="dxa"/>
          <w:trHeight w:val="45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E6EBA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AEE2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401B8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E615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7F62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09E93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074A7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7D8E5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CC2B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D5494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8C21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6AA14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77DCF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D16F0E" w14:paraId="0B55411E" w14:textId="77777777" w:rsidTr="00D16F0E">
        <w:trPr>
          <w:gridAfter w:val="1"/>
          <w:wAfter w:w="11" w:type="dxa"/>
          <w:trHeight w:val="315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988D4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2DBD9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DB7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3095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CA17E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C1EB1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1D74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CAFA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79883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9C33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3CBA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6A22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8DE3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</w:t>
            </w:r>
          </w:p>
        </w:tc>
      </w:tr>
      <w:tr w:rsidR="003D571F" w:rsidRPr="00D16F0E" w14:paraId="164F83EC" w14:textId="77777777" w:rsidTr="00D16F0E">
        <w:trPr>
          <w:gridAfter w:val="1"/>
          <w:wAfter w:w="11" w:type="dxa"/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D4EB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1DFA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2DB29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E777A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A7D61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21=15-6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8C808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22=16-7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EB3EC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23=17-8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9367B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24=18-9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BED0A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25=19-10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18919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26=20-11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7693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27=21+24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2ADDC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28=22+25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49D33" w14:textId="77777777" w:rsidR="003D571F" w:rsidRPr="00D16F0E" w:rsidRDefault="003D571F" w:rsidP="00853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29=23+26</w:t>
            </w:r>
          </w:p>
        </w:tc>
      </w:tr>
      <w:tr w:rsidR="003D571F" w:rsidRPr="00D16F0E" w14:paraId="7855BC42" w14:textId="77777777" w:rsidTr="00D16F0E">
        <w:trPr>
          <w:gridAfter w:val="1"/>
          <w:wAfter w:w="11" w:type="dxa"/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B8C6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34B6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E71C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F178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4955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195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37A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EBD8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7FC8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EBFC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CB3B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887A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757B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D16F0E" w14:paraId="5E46441C" w14:textId="77777777" w:rsidTr="00D16F0E">
        <w:trPr>
          <w:gridAfter w:val="1"/>
          <w:wAfter w:w="11" w:type="dxa"/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223F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7E8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473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40AD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FBD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925E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C2EA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6FA2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97E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808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D90A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2EFF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C8B8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D16F0E" w14:paraId="59602C63" w14:textId="77777777" w:rsidTr="00D16F0E">
        <w:trPr>
          <w:gridAfter w:val="1"/>
          <w:wAfter w:w="11" w:type="dxa"/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DD62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D211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AB5E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2326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0ECC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5F1C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8C1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1CCD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EB7F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26E6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3580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313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C9EB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D16F0E" w14:paraId="3CE9E188" w14:textId="77777777" w:rsidTr="00D16F0E">
        <w:trPr>
          <w:gridAfter w:val="1"/>
          <w:wAfter w:w="11" w:type="dxa"/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C102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4AE9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96AC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3001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894E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413D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9B1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008B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A9C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92CD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B124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96C8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554A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571F" w:rsidRPr="00D16F0E" w14:paraId="1771E48C" w14:textId="77777777" w:rsidTr="00D16F0E">
        <w:trPr>
          <w:gridAfter w:val="1"/>
          <w:wAfter w:w="11" w:type="dxa"/>
          <w:trHeight w:val="315"/>
        </w:trPr>
        <w:tc>
          <w:tcPr>
            <w:tcW w:w="35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FC9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130F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F6FF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789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1EAF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F3A4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D323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C99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AAED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36B7" w14:textId="77777777" w:rsidR="003D571F" w:rsidRPr="00D16F0E" w:rsidRDefault="003D571F" w:rsidP="00853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6F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07598F14" w14:textId="77777777" w:rsidR="003D571F" w:rsidRPr="00EA2C38" w:rsidRDefault="003D571F" w:rsidP="003D571F">
      <w:pPr>
        <w:shd w:val="clear" w:color="auto" w:fill="FFFFFF"/>
        <w:tabs>
          <w:tab w:val="left" w:pos="1057"/>
          <w:tab w:val="left" w:pos="1276"/>
        </w:tabs>
        <w:spacing w:after="0" w:line="322" w:lineRule="exact"/>
        <w:ind w:righ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sectPr w:rsidR="003D571F" w:rsidRPr="00EA2C38" w:rsidSect="00C3284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B90F4E4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2012"/>
      <w:numFmt w:val="decimal"/>
      <w:lvlText w:val="%3"/>
      <w:lvlJc w:val="left"/>
      <w:rPr>
        <w:sz w:val="28"/>
        <w:szCs w:val="28"/>
      </w:rPr>
    </w:lvl>
    <w:lvl w:ilvl="3">
      <w:start w:val="2012"/>
      <w:numFmt w:val="decimal"/>
      <w:lvlText w:val="%3"/>
      <w:lvlJc w:val="left"/>
      <w:rPr>
        <w:sz w:val="28"/>
        <w:szCs w:val="28"/>
      </w:rPr>
    </w:lvl>
    <w:lvl w:ilvl="4">
      <w:start w:val="2012"/>
      <w:numFmt w:val="decimal"/>
      <w:lvlText w:val="%3"/>
      <w:lvlJc w:val="left"/>
      <w:rPr>
        <w:sz w:val="28"/>
        <w:szCs w:val="28"/>
      </w:rPr>
    </w:lvl>
    <w:lvl w:ilvl="5">
      <w:start w:val="2012"/>
      <w:numFmt w:val="decimal"/>
      <w:lvlText w:val="%3"/>
      <w:lvlJc w:val="left"/>
      <w:rPr>
        <w:sz w:val="28"/>
        <w:szCs w:val="28"/>
      </w:rPr>
    </w:lvl>
    <w:lvl w:ilvl="6">
      <w:start w:val="2012"/>
      <w:numFmt w:val="decimal"/>
      <w:lvlText w:val="%3"/>
      <w:lvlJc w:val="left"/>
      <w:rPr>
        <w:sz w:val="28"/>
        <w:szCs w:val="28"/>
      </w:rPr>
    </w:lvl>
    <w:lvl w:ilvl="7">
      <w:start w:val="2012"/>
      <w:numFmt w:val="decimal"/>
      <w:lvlText w:val="%3"/>
      <w:lvlJc w:val="left"/>
      <w:rPr>
        <w:sz w:val="28"/>
        <w:szCs w:val="28"/>
      </w:rPr>
    </w:lvl>
    <w:lvl w:ilvl="8">
      <w:start w:val="2012"/>
      <w:numFmt w:val="decimal"/>
      <w:lvlText w:val="%3"/>
      <w:lvlJc w:val="left"/>
      <w:rPr>
        <w:sz w:val="28"/>
        <w:szCs w:val="28"/>
      </w:rPr>
    </w:lvl>
  </w:abstractNum>
  <w:abstractNum w:abstractNumId="1" w15:restartNumberingAfterBreak="0">
    <w:nsid w:val="0000000F"/>
    <w:multiLevelType w:val="multilevel"/>
    <w:tmpl w:val="B24CB61C"/>
    <w:lvl w:ilvl="0">
      <w:start w:val="4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4"/>
        <w:szCs w:val="28"/>
      </w:rPr>
    </w:lvl>
    <w:lvl w:ilvl="2">
      <w:start w:val="1"/>
      <w:numFmt w:val="decimal"/>
      <w:lvlText w:val="%3)"/>
      <w:lvlJc w:val="left"/>
      <w:rPr>
        <w:sz w:val="24"/>
        <w:szCs w:val="28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5)"/>
      <w:lvlJc w:val="left"/>
      <w:rPr>
        <w:sz w:val="24"/>
        <w:szCs w:val="24"/>
      </w:rPr>
    </w:lvl>
    <w:lvl w:ilvl="5">
      <w:start w:val="1"/>
      <w:numFmt w:val="decimal"/>
      <w:lvlText w:val="%5)"/>
      <w:lvlJc w:val="left"/>
      <w:rPr>
        <w:sz w:val="28"/>
        <w:szCs w:val="28"/>
      </w:rPr>
    </w:lvl>
    <w:lvl w:ilvl="6">
      <w:start w:val="1"/>
      <w:numFmt w:val="decimal"/>
      <w:lvlText w:val="%5)"/>
      <w:lvlJc w:val="left"/>
      <w:rPr>
        <w:sz w:val="28"/>
        <w:szCs w:val="28"/>
      </w:rPr>
    </w:lvl>
    <w:lvl w:ilvl="7">
      <w:start w:val="1"/>
      <w:numFmt w:val="decimal"/>
      <w:lvlText w:val="%5)"/>
      <w:lvlJc w:val="left"/>
      <w:rPr>
        <w:sz w:val="28"/>
        <w:szCs w:val="28"/>
      </w:rPr>
    </w:lvl>
    <w:lvl w:ilvl="8">
      <w:start w:val="1"/>
      <w:numFmt w:val="decimal"/>
      <w:lvlText w:val="%5)"/>
      <w:lvlJc w:val="left"/>
      <w:rPr>
        <w:sz w:val="28"/>
        <w:szCs w:val="28"/>
      </w:rPr>
    </w:lvl>
  </w:abstractNum>
  <w:abstractNum w:abstractNumId="2" w15:restartNumberingAfterBreak="0">
    <w:nsid w:val="085D0AF4"/>
    <w:multiLevelType w:val="hybridMultilevel"/>
    <w:tmpl w:val="CF1287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F366AC"/>
    <w:multiLevelType w:val="hybridMultilevel"/>
    <w:tmpl w:val="2FAA066A"/>
    <w:lvl w:ilvl="0" w:tplc="06541E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C27207D"/>
    <w:multiLevelType w:val="hybridMultilevel"/>
    <w:tmpl w:val="2C2AC71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ECB6B58"/>
    <w:multiLevelType w:val="multilevel"/>
    <w:tmpl w:val="98E40D4A"/>
    <w:lvl w:ilvl="0">
      <w:start w:val="4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4"/>
        <w:szCs w:val="28"/>
      </w:rPr>
    </w:lvl>
    <w:lvl w:ilvl="2">
      <w:start w:val="1"/>
      <w:numFmt w:val="decimal"/>
      <w:lvlText w:val="%3)"/>
      <w:lvlJc w:val="left"/>
      <w:rPr>
        <w:sz w:val="24"/>
        <w:szCs w:val="28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5)"/>
      <w:lvlJc w:val="left"/>
      <w:rPr>
        <w:rFonts w:hint="default"/>
        <w:sz w:val="24"/>
        <w:szCs w:val="28"/>
      </w:rPr>
    </w:lvl>
    <w:lvl w:ilvl="5">
      <w:start w:val="1"/>
      <w:numFmt w:val="decimal"/>
      <w:lvlText w:val="%5)"/>
      <w:lvlJc w:val="left"/>
      <w:rPr>
        <w:sz w:val="28"/>
        <w:szCs w:val="28"/>
      </w:rPr>
    </w:lvl>
    <w:lvl w:ilvl="6">
      <w:start w:val="1"/>
      <w:numFmt w:val="decimal"/>
      <w:lvlText w:val="%5)"/>
      <w:lvlJc w:val="left"/>
      <w:rPr>
        <w:sz w:val="28"/>
        <w:szCs w:val="28"/>
      </w:rPr>
    </w:lvl>
    <w:lvl w:ilvl="7">
      <w:start w:val="1"/>
      <w:numFmt w:val="decimal"/>
      <w:lvlText w:val="%5)"/>
      <w:lvlJc w:val="left"/>
      <w:rPr>
        <w:sz w:val="28"/>
        <w:szCs w:val="28"/>
      </w:rPr>
    </w:lvl>
    <w:lvl w:ilvl="8">
      <w:start w:val="1"/>
      <w:numFmt w:val="decimal"/>
      <w:lvlText w:val="%5)"/>
      <w:lvlJc w:val="left"/>
      <w:rPr>
        <w:sz w:val="28"/>
        <w:szCs w:val="28"/>
      </w:rPr>
    </w:lvl>
  </w:abstractNum>
  <w:abstractNum w:abstractNumId="6" w15:restartNumberingAfterBreak="0">
    <w:nsid w:val="319265B0"/>
    <w:multiLevelType w:val="multilevel"/>
    <w:tmpl w:val="950A34E6"/>
    <w:lvl w:ilvl="0">
      <w:start w:val="4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4"/>
        <w:szCs w:val="28"/>
      </w:rPr>
    </w:lvl>
    <w:lvl w:ilvl="2">
      <w:start w:val="1"/>
      <w:numFmt w:val="decimal"/>
      <w:lvlText w:val="%3)"/>
      <w:lvlJc w:val="left"/>
      <w:rPr>
        <w:sz w:val="24"/>
        <w:szCs w:val="28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4"/>
      <w:numFmt w:val="decimal"/>
      <w:lvlText w:val="%5)"/>
      <w:lvlJc w:val="left"/>
      <w:rPr>
        <w:rFonts w:hint="default"/>
        <w:sz w:val="24"/>
        <w:szCs w:val="28"/>
      </w:rPr>
    </w:lvl>
    <w:lvl w:ilvl="5">
      <w:start w:val="1"/>
      <w:numFmt w:val="decimal"/>
      <w:lvlText w:val="%5)"/>
      <w:lvlJc w:val="left"/>
      <w:rPr>
        <w:sz w:val="28"/>
        <w:szCs w:val="28"/>
      </w:rPr>
    </w:lvl>
    <w:lvl w:ilvl="6">
      <w:start w:val="1"/>
      <w:numFmt w:val="decimal"/>
      <w:lvlText w:val="%5)"/>
      <w:lvlJc w:val="left"/>
      <w:rPr>
        <w:sz w:val="28"/>
        <w:szCs w:val="28"/>
      </w:rPr>
    </w:lvl>
    <w:lvl w:ilvl="7">
      <w:start w:val="1"/>
      <w:numFmt w:val="decimal"/>
      <w:lvlText w:val="%5)"/>
      <w:lvlJc w:val="left"/>
      <w:rPr>
        <w:sz w:val="28"/>
        <w:szCs w:val="28"/>
      </w:rPr>
    </w:lvl>
    <w:lvl w:ilvl="8">
      <w:start w:val="1"/>
      <w:numFmt w:val="decimal"/>
      <w:lvlText w:val="%5)"/>
      <w:lvlJc w:val="left"/>
      <w:rPr>
        <w:sz w:val="28"/>
        <w:szCs w:val="28"/>
      </w:rPr>
    </w:lvl>
  </w:abstractNum>
  <w:abstractNum w:abstractNumId="7" w15:restartNumberingAfterBreak="0">
    <w:nsid w:val="3AFA36D8"/>
    <w:multiLevelType w:val="hybridMultilevel"/>
    <w:tmpl w:val="5784E9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90A60C6"/>
    <w:multiLevelType w:val="hybridMultilevel"/>
    <w:tmpl w:val="C5F621AC"/>
    <w:lvl w:ilvl="0" w:tplc="0C7098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DD5D53"/>
    <w:multiLevelType w:val="hybridMultilevel"/>
    <w:tmpl w:val="F802007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E8750A0"/>
    <w:multiLevelType w:val="hybridMultilevel"/>
    <w:tmpl w:val="90F460C8"/>
    <w:lvl w:ilvl="0" w:tplc="06541E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75AE"/>
    <w:rsid w:val="000026D9"/>
    <w:rsid w:val="000906C9"/>
    <w:rsid w:val="000A7276"/>
    <w:rsid w:val="000F4A10"/>
    <w:rsid w:val="0011265C"/>
    <w:rsid w:val="001419EF"/>
    <w:rsid w:val="00164110"/>
    <w:rsid w:val="00180E1F"/>
    <w:rsid w:val="001823A3"/>
    <w:rsid w:val="00195D2C"/>
    <w:rsid w:val="001A73B8"/>
    <w:rsid w:val="001B633B"/>
    <w:rsid w:val="001C5AF0"/>
    <w:rsid w:val="001D75DC"/>
    <w:rsid w:val="001E0DC1"/>
    <w:rsid w:val="001E1347"/>
    <w:rsid w:val="001E7F87"/>
    <w:rsid w:val="001F3863"/>
    <w:rsid w:val="001F3A30"/>
    <w:rsid w:val="0024725D"/>
    <w:rsid w:val="0026399F"/>
    <w:rsid w:val="002B16F2"/>
    <w:rsid w:val="00300156"/>
    <w:rsid w:val="00327106"/>
    <w:rsid w:val="00350D33"/>
    <w:rsid w:val="00390D46"/>
    <w:rsid w:val="003D47CF"/>
    <w:rsid w:val="003D571F"/>
    <w:rsid w:val="003F287F"/>
    <w:rsid w:val="004351FF"/>
    <w:rsid w:val="00482B8D"/>
    <w:rsid w:val="00485C3F"/>
    <w:rsid w:val="004901D2"/>
    <w:rsid w:val="004A6C13"/>
    <w:rsid w:val="004C6DAE"/>
    <w:rsid w:val="004E31EB"/>
    <w:rsid w:val="005419B8"/>
    <w:rsid w:val="00552162"/>
    <w:rsid w:val="00592EDC"/>
    <w:rsid w:val="005A1A2C"/>
    <w:rsid w:val="005A2468"/>
    <w:rsid w:val="005B6FCF"/>
    <w:rsid w:val="005C1C85"/>
    <w:rsid w:val="005D3666"/>
    <w:rsid w:val="005E4E81"/>
    <w:rsid w:val="006051CF"/>
    <w:rsid w:val="00611EA9"/>
    <w:rsid w:val="00621B9F"/>
    <w:rsid w:val="006651EF"/>
    <w:rsid w:val="006C3ADB"/>
    <w:rsid w:val="006E5E4F"/>
    <w:rsid w:val="007006E0"/>
    <w:rsid w:val="0074569C"/>
    <w:rsid w:val="00746DAE"/>
    <w:rsid w:val="00776E81"/>
    <w:rsid w:val="00777D51"/>
    <w:rsid w:val="00796D58"/>
    <w:rsid w:val="007979CD"/>
    <w:rsid w:val="007A1B86"/>
    <w:rsid w:val="0085360A"/>
    <w:rsid w:val="008918ED"/>
    <w:rsid w:val="008A2047"/>
    <w:rsid w:val="00926F8E"/>
    <w:rsid w:val="009974A4"/>
    <w:rsid w:val="009A55B0"/>
    <w:rsid w:val="009F1BA1"/>
    <w:rsid w:val="009F77A7"/>
    <w:rsid w:val="00A14843"/>
    <w:rsid w:val="00A2596F"/>
    <w:rsid w:val="00A275AE"/>
    <w:rsid w:val="00A42C02"/>
    <w:rsid w:val="00A50ED9"/>
    <w:rsid w:val="00AA05F5"/>
    <w:rsid w:val="00AA3854"/>
    <w:rsid w:val="00B07DFE"/>
    <w:rsid w:val="00B1326F"/>
    <w:rsid w:val="00B27EA9"/>
    <w:rsid w:val="00B80354"/>
    <w:rsid w:val="00BA1DF7"/>
    <w:rsid w:val="00BA49CC"/>
    <w:rsid w:val="00BC4876"/>
    <w:rsid w:val="00C064E6"/>
    <w:rsid w:val="00C13B15"/>
    <w:rsid w:val="00C32841"/>
    <w:rsid w:val="00C330D8"/>
    <w:rsid w:val="00C8397C"/>
    <w:rsid w:val="00C927B7"/>
    <w:rsid w:val="00CB5149"/>
    <w:rsid w:val="00CD3E15"/>
    <w:rsid w:val="00CE554E"/>
    <w:rsid w:val="00CF1CC0"/>
    <w:rsid w:val="00D05736"/>
    <w:rsid w:val="00D16F0E"/>
    <w:rsid w:val="00D20F76"/>
    <w:rsid w:val="00D34BAF"/>
    <w:rsid w:val="00D627F2"/>
    <w:rsid w:val="00D750BD"/>
    <w:rsid w:val="00DA11B7"/>
    <w:rsid w:val="00DE4B83"/>
    <w:rsid w:val="00E2416B"/>
    <w:rsid w:val="00E253E9"/>
    <w:rsid w:val="00E34FBB"/>
    <w:rsid w:val="00EA2C38"/>
    <w:rsid w:val="00F25AFF"/>
    <w:rsid w:val="00F51826"/>
    <w:rsid w:val="00F70530"/>
    <w:rsid w:val="00F7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D17D"/>
  <w15:docId w15:val="{D1E7821D-5A6A-448C-9681-DEB74EE9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75A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026D9"/>
    <w:rPr>
      <w:color w:val="808080"/>
    </w:rPr>
  </w:style>
  <w:style w:type="character" w:customStyle="1" w:styleId="2">
    <w:name w:val="Основной текст (2)"/>
    <w:basedOn w:val="a0"/>
    <w:link w:val="21"/>
    <w:uiPriority w:val="99"/>
    <w:locked/>
    <w:rsid w:val="008918E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918ED"/>
    <w:pPr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7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8A43E-7546-49F0-BD1B-F9E78F9BE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2858</TotalTime>
  <Pages>13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Юлия</cp:lastModifiedBy>
  <cp:revision>63</cp:revision>
  <cp:lastPrinted>2025-10-24T06:05:00Z</cp:lastPrinted>
  <dcterms:created xsi:type="dcterms:W3CDTF">2022-07-29T03:04:00Z</dcterms:created>
  <dcterms:modified xsi:type="dcterms:W3CDTF">2025-10-24T06:05:00Z</dcterms:modified>
</cp:coreProperties>
</file>